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38D8" w:rsidRPr="006738D8" w:rsidRDefault="006738D8" w:rsidP="006738D8">
      <w:pPr>
        <w:tabs>
          <w:tab w:val="left" w:pos="1985"/>
        </w:tabs>
        <w:spacing w:after="0"/>
        <w:ind w:left="0" w:firstLine="0"/>
        <w:rPr>
          <w:rFonts w:ascii="Arial" w:hAnsi="Arial" w:cs="Arial"/>
          <w:b/>
          <w:bCs/>
          <w:sz w:val="28"/>
        </w:rPr>
      </w:pPr>
      <w:r w:rsidRPr="006738D8">
        <w:rPr>
          <w:rFonts w:ascii="Arial" w:hAnsi="Arial" w:cs="Arial"/>
          <w:b/>
          <w:bCs/>
          <w:sz w:val="28"/>
        </w:rPr>
        <w:t>3GPP TSG RAN WG1</w:t>
      </w:r>
      <w:r w:rsidR="00DE1C55">
        <w:rPr>
          <w:rFonts w:ascii="Arial" w:hAnsi="Arial" w:cs="Arial"/>
          <w:b/>
          <w:bCs/>
          <w:sz w:val="28"/>
        </w:rPr>
        <w:t xml:space="preserve"> </w:t>
      </w:r>
      <w:r w:rsidRPr="006738D8">
        <w:rPr>
          <w:rFonts w:ascii="Arial" w:hAnsi="Arial" w:cs="Arial"/>
          <w:b/>
          <w:bCs/>
          <w:sz w:val="28"/>
        </w:rPr>
        <w:t>Meeting</w:t>
      </w:r>
      <w:r w:rsidR="00DE1C55">
        <w:rPr>
          <w:rFonts w:ascii="Arial" w:hAnsi="Arial" w:cs="Arial"/>
          <w:b/>
          <w:bCs/>
          <w:sz w:val="28"/>
        </w:rPr>
        <w:t xml:space="preserve"> #88        </w:t>
      </w:r>
      <w:r w:rsidRPr="006738D8">
        <w:rPr>
          <w:rFonts w:ascii="Arial" w:hAnsi="Arial" w:cs="Arial"/>
          <w:b/>
          <w:bCs/>
          <w:sz w:val="28"/>
        </w:rPr>
        <w:tab/>
      </w:r>
      <w:r w:rsidR="00C34D31">
        <w:rPr>
          <w:rFonts w:ascii="Arial" w:hAnsi="Arial" w:cs="Arial"/>
          <w:b/>
          <w:bCs/>
          <w:sz w:val="28"/>
        </w:rPr>
        <w:t xml:space="preserve">       </w:t>
      </w:r>
      <w:r w:rsidRPr="006738D8">
        <w:rPr>
          <w:rFonts w:ascii="Arial" w:hAnsi="Arial" w:cs="Arial"/>
          <w:b/>
          <w:bCs/>
          <w:sz w:val="28"/>
        </w:rPr>
        <w:tab/>
        <w:t>R1-</w:t>
      </w:r>
      <w:r w:rsidR="007C29CF" w:rsidRPr="007C29CF">
        <w:t xml:space="preserve"> </w:t>
      </w:r>
      <w:r w:rsidR="00392A1C" w:rsidRPr="00392A1C">
        <w:rPr>
          <w:rFonts w:ascii="Arial" w:hAnsi="Arial" w:cs="Arial"/>
          <w:b/>
          <w:bCs/>
          <w:sz w:val="28"/>
        </w:rPr>
        <w:t>1702453</w:t>
      </w:r>
    </w:p>
    <w:p w:rsidR="004A7E5B" w:rsidRPr="006738D8" w:rsidRDefault="00DE1C55" w:rsidP="006738D8">
      <w:pPr>
        <w:tabs>
          <w:tab w:val="left" w:pos="1985"/>
        </w:tabs>
        <w:spacing w:after="0"/>
        <w:ind w:left="0" w:firstLine="0"/>
        <w:rPr>
          <w:rFonts w:ascii="Arial" w:eastAsia="맑은 고딕" w:hAnsi="Arial" w:cs="Arial"/>
          <w:b/>
          <w:bCs/>
          <w:sz w:val="28"/>
          <w:lang w:eastAsia="ko-KR"/>
        </w:rPr>
      </w:pPr>
      <w:r>
        <w:rPr>
          <w:rFonts w:ascii="Arial" w:hAnsi="Arial" w:cs="Arial"/>
          <w:b/>
          <w:bCs/>
          <w:sz w:val="28"/>
        </w:rPr>
        <w:t xml:space="preserve">Athens, Greece </w:t>
      </w:r>
      <w:r w:rsidR="00E43104">
        <w:rPr>
          <w:rFonts w:ascii="Arial" w:hAnsi="Arial" w:cs="Arial"/>
          <w:b/>
          <w:bCs/>
          <w:sz w:val="28"/>
        </w:rPr>
        <w:t>1</w:t>
      </w:r>
      <w:r>
        <w:rPr>
          <w:rFonts w:ascii="Arial" w:hAnsi="Arial" w:cs="Arial"/>
          <w:b/>
          <w:bCs/>
          <w:sz w:val="28"/>
        </w:rPr>
        <w:t>3</w:t>
      </w:r>
      <w:r w:rsidR="00337874">
        <w:rPr>
          <w:rFonts w:ascii="Arial" w:hAnsi="Arial" w:cs="Arial"/>
          <w:b/>
          <w:bCs/>
          <w:sz w:val="28"/>
        </w:rPr>
        <w:t>th</w:t>
      </w:r>
      <w:r w:rsidR="006738D8" w:rsidRPr="006738D8">
        <w:rPr>
          <w:rFonts w:ascii="Arial" w:hAnsi="Arial" w:cs="Arial"/>
          <w:b/>
          <w:bCs/>
          <w:sz w:val="28"/>
        </w:rPr>
        <w:t xml:space="preserve"> - </w:t>
      </w:r>
      <w:r>
        <w:rPr>
          <w:rFonts w:ascii="Arial" w:hAnsi="Arial" w:cs="Arial"/>
          <w:b/>
          <w:bCs/>
          <w:sz w:val="28"/>
        </w:rPr>
        <w:t>17</w:t>
      </w:r>
      <w:r w:rsidR="006738D8" w:rsidRPr="006738D8">
        <w:rPr>
          <w:rFonts w:ascii="Arial" w:hAnsi="Arial" w:cs="Arial"/>
          <w:b/>
          <w:bCs/>
          <w:sz w:val="28"/>
        </w:rPr>
        <w:t xml:space="preserve">th </w:t>
      </w:r>
      <w:r>
        <w:rPr>
          <w:rFonts w:ascii="Arial" w:hAnsi="Arial" w:cs="Arial"/>
          <w:b/>
          <w:bCs/>
          <w:sz w:val="28"/>
        </w:rPr>
        <w:t>Feb.</w:t>
      </w:r>
      <w:r w:rsidR="006738D8" w:rsidRPr="006738D8">
        <w:rPr>
          <w:rFonts w:ascii="Arial" w:hAnsi="Arial" w:cs="Arial"/>
          <w:b/>
          <w:bCs/>
          <w:sz w:val="28"/>
        </w:rPr>
        <w:t xml:space="preserve"> 201</w:t>
      </w:r>
      <w:r w:rsidR="00E43104">
        <w:rPr>
          <w:rFonts w:ascii="Arial" w:hAnsi="Arial" w:cs="Arial"/>
          <w:b/>
          <w:bCs/>
          <w:sz w:val="28"/>
        </w:rPr>
        <w:t>7</w:t>
      </w:r>
    </w:p>
    <w:p w:rsidR="000D41C4" w:rsidRPr="00E43104" w:rsidRDefault="000D41C4" w:rsidP="00634235">
      <w:pPr>
        <w:tabs>
          <w:tab w:val="left" w:pos="1985"/>
        </w:tabs>
        <w:spacing w:after="0"/>
        <w:ind w:left="0" w:firstLine="0"/>
        <w:rPr>
          <w:rFonts w:ascii="Arial" w:eastAsia="맑은 고딕" w:hAnsi="Arial"/>
          <w:b/>
          <w:color w:val="FF0000"/>
          <w:sz w:val="24"/>
          <w:lang w:eastAsia="ko-KR"/>
        </w:rPr>
      </w:pPr>
    </w:p>
    <w:p w:rsidR="00C238EE" w:rsidRPr="00DB5C4C" w:rsidRDefault="003C5E2A" w:rsidP="00634235">
      <w:pPr>
        <w:tabs>
          <w:tab w:val="left" w:pos="1985"/>
        </w:tabs>
        <w:spacing w:after="0"/>
        <w:ind w:left="0" w:firstLine="0"/>
        <w:rPr>
          <w:rFonts w:ascii="Arial" w:eastAsia="바탕" w:hAnsi="Arial"/>
          <w:sz w:val="24"/>
          <w:lang w:val="en-US" w:eastAsia="ko-KR"/>
        </w:rPr>
      </w:pPr>
      <w:r w:rsidRPr="00DB5C4C">
        <w:rPr>
          <w:rFonts w:ascii="Arial" w:hAnsi="Arial"/>
          <w:b/>
          <w:sz w:val="24"/>
          <w:lang w:val="en-US"/>
        </w:rPr>
        <w:t>Agenda Item:</w:t>
      </w:r>
      <w:r w:rsidRPr="00DB5C4C">
        <w:rPr>
          <w:rFonts w:ascii="Arial" w:hAnsi="Arial"/>
          <w:sz w:val="24"/>
          <w:lang w:val="en-US"/>
        </w:rPr>
        <w:tab/>
      </w:r>
      <w:r w:rsidR="008601DA">
        <w:rPr>
          <w:rFonts w:ascii="Arial" w:eastAsia="맑은 고딕" w:hAnsi="Arial"/>
          <w:sz w:val="24"/>
          <w:lang w:val="en-US" w:eastAsia="ko-KR"/>
        </w:rPr>
        <w:t>8</w:t>
      </w:r>
      <w:r w:rsidR="008411AD" w:rsidRPr="00DB5C4C">
        <w:rPr>
          <w:rFonts w:ascii="Arial" w:eastAsia="맑은 고딕" w:hAnsi="Arial" w:hint="eastAsia"/>
          <w:sz w:val="24"/>
          <w:lang w:val="en-US" w:eastAsia="ko-KR"/>
        </w:rPr>
        <w:t>.</w:t>
      </w:r>
      <w:r w:rsidR="004B1168">
        <w:rPr>
          <w:rFonts w:ascii="Arial" w:eastAsia="맑은 고딕" w:hAnsi="Arial"/>
          <w:sz w:val="24"/>
          <w:lang w:val="en-US" w:eastAsia="ko-KR"/>
        </w:rPr>
        <w:t>1</w:t>
      </w:r>
      <w:r w:rsidR="00523B4D">
        <w:rPr>
          <w:rFonts w:ascii="Arial" w:eastAsia="맑은 고딕" w:hAnsi="Arial"/>
          <w:sz w:val="24"/>
          <w:lang w:val="en-US" w:eastAsia="ko-KR"/>
        </w:rPr>
        <w:t>.</w:t>
      </w:r>
      <w:r w:rsidR="004B1168">
        <w:rPr>
          <w:rFonts w:ascii="Arial" w:eastAsia="맑은 고딕" w:hAnsi="Arial"/>
          <w:sz w:val="24"/>
          <w:lang w:val="en-US" w:eastAsia="ko-KR"/>
        </w:rPr>
        <w:t>2</w:t>
      </w:r>
      <w:r w:rsidR="008411AD" w:rsidRPr="00DB5C4C">
        <w:rPr>
          <w:rFonts w:ascii="Arial" w:eastAsia="맑은 고딕" w:hAnsi="Arial" w:hint="eastAsia"/>
          <w:sz w:val="24"/>
          <w:lang w:val="en-US" w:eastAsia="ko-KR"/>
        </w:rPr>
        <w:t>.</w:t>
      </w:r>
      <w:r w:rsidR="004B1168">
        <w:rPr>
          <w:rFonts w:ascii="Arial" w:eastAsia="맑은 고딕" w:hAnsi="Arial"/>
          <w:sz w:val="24"/>
          <w:lang w:val="en-US" w:eastAsia="ko-KR"/>
        </w:rPr>
        <w:t>2</w:t>
      </w:r>
      <w:r w:rsidR="008601DA">
        <w:rPr>
          <w:rFonts w:ascii="Arial" w:eastAsia="맑은 고딕" w:hAnsi="Arial"/>
          <w:sz w:val="24"/>
          <w:lang w:val="en-US" w:eastAsia="ko-KR"/>
        </w:rPr>
        <w:t>.</w:t>
      </w:r>
      <w:r w:rsidR="00726241">
        <w:rPr>
          <w:rFonts w:ascii="Arial" w:eastAsia="맑은 고딕" w:hAnsi="Arial"/>
          <w:sz w:val="24"/>
          <w:lang w:val="en-US" w:eastAsia="ko-KR"/>
        </w:rPr>
        <w:t>2</w:t>
      </w:r>
      <w:bookmarkStart w:id="0" w:name="_GoBack"/>
      <w:bookmarkEnd w:id="0"/>
    </w:p>
    <w:p w:rsidR="003C5E2A" w:rsidRPr="00DB5C4C" w:rsidRDefault="003C5E2A" w:rsidP="00634235">
      <w:pPr>
        <w:tabs>
          <w:tab w:val="left" w:pos="1985"/>
        </w:tabs>
        <w:spacing w:after="0"/>
        <w:ind w:left="0" w:firstLine="0"/>
        <w:rPr>
          <w:rFonts w:ascii="Arial" w:eastAsia="바탕" w:hAnsi="Arial"/>
          <w:sz w:val="24"/>
          <w:lang w:eastAsia="ko-KR"/>
        </w:rPr>
      </w:pPr>
      <w:r w:rsidRPr="00DB5C4C">
        <w:rPr>
          <w:rFonts w:ascii="Arial" w:hAnsi="Arial"/>
          <w:b/>
          <w:sz w:val="24"/>
        </w:rPr>
        <w:t xml:space="preserve">Source: </w:t>
      </w:r>
      <w:r w:rsidRPr="00DB5C4C">
        <w:rPr>
          <w:rFonts w:ascii="Arial" w:hAnsi="Arial"/>
          <w:b/>
          <w:sz w:val="24"/>
        </w:rPr>
        <w:tab/>
      </w:r>
      <w:r w:rsidRPr="00DB5C4C">
        <w:rPr>
          <w:rFonts w:ascii="Arial" w:eastAsia="바탕" w:hAnsi="Arial" w:hint="eastAsia"/>
          <w:sz w:val="24"/>
          <w:lang w:eastAsia="ko-KR"/>
        </w:rPr>
        <w:t>LG Electronics</w:t>
      </w:r>
    </w:p>
    <w:p w:rsidR="003C5E2A" w:rsidRPr="00DB5C4C" w:rsidRDefault="003C5E2A" w:rsidP="00392A1C">
      <w:pPr>
        <w:tabs>
          <w:tab w:val="left" w:pos="2221"/>
        </w:tabs>
        <w:adjustRightInd w:val="0"/>
        <w:spacing w:after="0"/>
        <w:ind w:left="2000" w:hangingChars="830" w:hanging="2000"/>
        <w:rPr>
          <w:rFonts w:ascii="Arial" w:eastAsia="맑은 고딕" w:hAnsi="Arial"/>
          <w:sz w:val="24"/>
          <w:lang w:eastAsia="ko-KR"/>
        </w:rPr>
      </w:pPr>
      <w:r w:rsidRPr="00DB5C4C">
        <w:rPr>
          <w:rFonts w:ascii="Arial" w:hAnsi="Arial"/>
          <w:b/>
          <w:sz w:val="24"/>
        </w:rPr>
        <w:t>Title:</w:t>
      </w:r>
      <w:r w:rsidRPr="00DB5C4C">
        <w:rPr>
          <w:rFonts w:ascii="Arial" w:hAnsi="Arial"/>
          <w:sz w:val="24"/>
        </w:rPr>
        <w:t xml:space="preserve"> </w:t>
      </w:r>
      <w:r w:rsidRPr="00DB5C4C">
        <w:rPr>
          <w:rFonts w:ascii="Arial" w:hAnsi="Arial"/>
          <w:sz w:val="24"/>
        </w:rPr>
        <w:tab/>
      </w:r>
      <w:r w:rsidR="00392A1C" w:rsidRPr="00392A1C">
        <w:rPr>
          <w:rFonts w:ascii="Arial" w:hAnsi="Arial"/>
          <w:sz w:val="24"/>
        </w:rPr>
        <w:t>Discussion on UE-initiated beam recovery</w:t>
      </w:r>
    </w:p>
    <w:p w:rsidR="00152C02" w:rsidRPr="00DB5C4C" w:rsidRDefault="003C5E2A" w:rsidP="00634235">
      <w:pPr>
        <w:pBdr>
          <w:bottom w:val="single" w:sz="12" w:space="1" w:color="auto"/>
        </w:pBdr>
        <w:tabs>
          <w:tab w:val="left" w:pos="1985"/>
        </w:tabs>
        <w:ind w:left="0" w:firstLine="0"/>
        <w:rPr>
          <w:rFonts w:ascii="Arial" w:eastAsia="바탕" w:hAnsi="Arial"/>
          <w:sz w:val="24"/>
          <w:lang w:eastAsia="ko-KR"/>
        </w:rPr>
      </w:pPr>
      <w:r w:rsidRPr="00DB5C4C">
        <w:rPr>
          <w:rFonts w:ascii="Arial" w:hAnsi="Arial"/>
          <w:b/>
          <w:sz w:val="24"/>
        </w:rPr>
        <w:t>Document for:</w:t>
      </w:r>
      <w:r w:rsidRPr="00DB5C4C">
        <w:rPr>
          <w:rFonts w:ascii="Arial" w:hAnsi="Arial"/>
          <w:sz w:val="24"/>
        </w:rPr>
        <w:tab/>
      </w:r>
      <w:r w:rsidRPr="00DB5C4C">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337587" w:rsidRPr="00DB5C4C">
        <w:rPr>
          <w:rFonts w:ascii="Arial" w:eastAsia="바탕" w:hAnsi="Arial" w:hint="eastAsia"/>
          <w:sz w:val="24"/>
          <w:lang w:eastAsia="ko-KR"/>
        </w:rPr>
        <w:t xml:space="preserve">/Decision </w:t>
      </w:r>
    </w:p>
    <w:p w:rsidR="00233F93" w:rsidRDefault="00233F93" w:rsidP="00233F93">
      <w:pPr>
        <w:pStyle w:val="1"/>
        <w:ind w:left="425"/>
        <w:rPr>
          <w:rFonts w:ascii="Times New Roman" w:eastAsia="바탕" w:hAnsi="Times New Roman"/>
          <w:b/>
          <w:lang w:eastAsia="ko-KR"/>
        </w:rPr>
      </w:pPr>
    </w:p>
    <w:p w:rsidR="00B90006" w:rsidRPr="00714178" w:rsidRDefault="003C521C" w:rsidP="00B90006">
      <w:pPr>
        <w:pStyle w:val="1"/>
        <w:numPr>
          <w:ilvl w:val="0"/>
          <w:numId w:val="2"/>
        </w:numPr>
        <w:rPr>
          <w:rFonts w:ascii="Times New Roman" w:eastAsia="바탕" w:hAnsi="Times New Roman"/>
          <w:b/>
          <w:lang w:eastAsia="ko-KR"/>
        </w:rPr>
      </w:pPr>
      <w:r w:rsidRPr="00714178">
        <w:rPr>
          <w:rFonts w:ascii="Times New Roman" w:eastAsia="바탕" w:hAnsi="Times New Roman"/>
          <w:b/>
          <w:lang w:eastAsia="ko-KR"/>
        </w:rPr>
        <w:t>Introduction</w:t>
      </w:r>
    </w:p>
    <w:p w:rsidR="0079191D" w:rsidRDefault="0079191D" w:rsidP="00407A1A">
      <w:pPr>
        <w:tabs>
          <w:tab w:val="left" w:pos="2076"/>
        </w:tabs>
        <w:ind w:left="0" w:firstLineChars="150" w:firstLine="300"/>
        <w:rPr>
          <w:rFonts w:eastAsia="Arial Unicode MS"/>
          <w:lang w:eastAsia="ko-KR"/>
        </w:rPr>
      </w:pPr>
      <w:r w:rsidRPr="0079191D">
        <w:rPr>
          <w:rFonts w:eastAsia="Arial Unicode MS" w:hint="eastAsia"/>
          <w:lang w:eastAsia="ko-KR"/>
        </w:rPr>
        <w:t xml:space="preserve">Since UE movement/rotation or beam blockage can make currently selected TRP Tx beam and/or UE Rx beam unavailable, NR should support mechanism(s) for TRP and UE to find available beam as soon as possible. If current beam is unavailable, the received signal power can be rapidly reduced. In this case, a UE can recognize the current beam unavailable in advance of TRP, but it may not be feasible to report this situation to </w:t>
      </w:r>
      <w:r w:rsidR="00764C64">
        <w:rPr>
          <w:rFonts w:eastAsia="Arial Unicode MS"/>
          <w:lang w:eastAsia="ko-KR"/>
        </w:rPr>
        <w:t>TRP</w:t>
      </w:r>
      <w:r w:rsidRPr="0079191D">
        <w:rPr>
          <w:rFonts w:eastAsia="Arial Unicode MS" w:hint="eastAsia"/>
          <w:lang w:eastAsia="ko-KR"/>
        </w:rPr>
        <w:t>. To circumvent the problem, UL signal can be transmitted to initiate beam recovery proce</w:t>
      </w:r>
      <w:r w:rsidR="00392A1C">
        <w:rPr>
          <w:rFonts w:eastAsia="Arial Unicode MS"/>
          <w:lang w:eastAsia="ko-KR"/>
        </w:rPr>
        <w:t>ss</w:t>
      </w:r>
      <w:r w:rsidRPr="0079191D">
        <w:rPr>
          <w:rFonts w:eastAsia="Arial Unicode MS" w:hint="eastAsia"/>
          <w:lang w:eastAsia="ko-KR"/>
        </w:rPr>
        <w:t>. In this case, network can immediately recognize beam failure through UL signal, and then, take appropriate actions such as allocation of UL</w:t>
      </w:r>
      <w:r w:rsidR="00392A1C">
        <w:rPr>
          <w:rFonts w:eastAsia="Arial Unicode MS" w:hint="eastAsia"/>
          <w:lang w:eastAsia="ko-KR"/>
        </w:rPr>
        <w:t xml:space="preserve"> resource to report beam status or transmission of DL RSs for beam management</w:t>
      </w:r>
      <w:r w:rsidR="00D12580">
        <w:rPr>
          <w:rFonts w:eastAsia="Arial Unicode MS"/>
          <w:lang w:eastAsia="ko-KR"/>
        </w:rPr>
        <w:t>, whose</w:t>
      </w:r>
      <w:r w:rsidR="00392A1C">
        <w:rPr>
          <w:rFonts w:eastAsia="Arial Unicode MS" w:hint="eastAsia"/>
          <w:lang w:eastAsia="ko-KR"/>
        </w:rPr>
        <w:t xml:space="preserve"> </w:t>
      </w:r>
      <w:r w:rsidR="00392A1C" w:rsidRPr="00392A1C">
        <w:rPr>
          <w:rFonts w:eastAsia="Arial Unicode MS"/>
          <w:lang w:eastAsia="ko-KR"/>
        </w:rPr>
        <w:t xml:space="preserve">further details </w:t>
      </w:r>
      <w:r w:rsidR="00D12580">
        <w:rPr>
          <w:rFonts w:eastAsia="Arial Unicode MS"/>
          <w:lang w:eastAsia="ko-KR"/>
        </w:rPr>
        <w:t>can be found</w:t>
      </w:r>
      <w:r w:rsidR="00392A1C" w:rsidRPr="00392A1C">
        <w:rPr>
          <w:rFonts w:eastAsia="Arial Unicode MS"/>
          <w:lang w:eastAsia="ko-KR"/>
        </w:rPr>
        <w:t xml:space="preserve"> in our companion contribution [</w:t>
      </w:r>
      <w:r w:rsidR="00392A1C">
        <w:rPr>
          <w:rFonts w:eastAsia="Arial Unicode MS"/>
          <w:lang w:eastAsia="ko-KR"/>
        </w:rPr>
        <w:t>1</w:t>
      </w:r>
      <w:r w:rsidR="00392A1C" w:rsidRPr="00392A1C">
        <w:rPr>
          <w:rFonts w:eastAsia="Arial Unicode MS"/>
          <w:lang w:eastAsia="ko-KR"/>
        </w:rPr>
        <w:t>].</w:t>
      </w:r>
    </w:p>
    <w:p w:rsidR="0079191D" w:rsidRDefault="0079191D" w:rsidP="0079191D">
      <w:pPr>
        <w:tabs>
          <w:tab w:val="left" w:pos="2076"/>
        </w:tabs>
        <w:ind w:left="0" w:firstLineChars="142" w:firstLine="284"/>
        <w:rPr>
          <w:rFonts w:eastAsia="Arial Unicode MS"/>
          <w:lang w:eastAsia="ko-KR"/>
        </w:rPr>
      </w:pPr>
      <w:r w:rsidRPr="0079191D">
        <w:rPr>
          <w:rFonts w:eastAsia="Arial Unicode MS" w:hint="eastAsia"/>
          <w:lang w:eastAsia="ko-KR"/>
        </w:rPr>
        <w:t>In the previous meetings, there were discussi</w:t>
      </w:r>
      <w:r w:rsidR="00D12580">
        <w:rPr>
          <w:rFonts w:eastAsia="Arial Unicode MS" w:hint="eastAsia"/>
          <w:lang w:eastAsia="ko-KR"/>
        </w:rPr>
        <w:t xml:space="preserve">ons and agreements regarding </w:t>
      </w:r>
      <w:r w:rsidRPr="0079191D">
        <w:rPr>
          <w:rFonts w:eastAsia="Arial Unicode MS" w:hint="eastAsia"/>
          <w:lang w:eastAsia="ko-KR"/>
        </w:rPr>
        <w:t>UE initiated mechanisms for beam recovery. Also, it was agreed that network explicitly configures to UE with resources for UL transmission of signals for recovery purpose as follows:</w:t>
      </w:r>
    </w:p>
    <w:p w:rsidR="0079191D" w:rsidRDefault="0079191D" w:rsidP="0079191D">
      <w:pPr>
        <w:tabs>
          <w:tab w:val="left" w:pos="2076"/>
        </w:tabs>
        <w:ind w:leftChars="100" w:left="484"/>
        <w:rPr>
          <w:b/>
          <w:u w:val="single"/>
          <w:lang w:val="en-US" w:eastAsia="ja-JP"/>
        </w:rPr>
      </w:pPr>
      <w:r w:rsidRPr="000B5875">
        <w:rPr>
          <w:rFonts w:hint="eastAsia"/>
          <w:b/>
          <w:highlight w:val="green"/>
          <w:u w:val="single"/>
          <w:lang w:eastAsia="ja-JP"/>
        </w:rPr>
        <w:t>Agreements</w:t>
      </w:r>
      <w:r>
        <w:rPr>
          <w:rFonts w:hint="eastAsia"/>
          <w:b/>
          <w:u w:val="single"/>
          <w:lang w:eastAsia="ja-JP"/>
        </w:rPr>
        <w:t>:</w:t>
      </w:r>
    </w:p>
    <w:p w:rsidR="0079191D" w:rsidRDefault="0079191D" w:rsidP="00512911">
      <w:pPr>
        <w:numPr>
          <w:ilvl w:val="0"/>
          <w:numId w:val="5"/>
        </w:numPr>
        <w:tabs>
          <w:tab w:val="clear" w:pos="720"/>
          <w:tab w:val="num" w:pos="920"/>
          <w:tab w:val="left" w:pos="2076"/>
        </w:tabs>
        <w:autoSpaceDN w:val="0"/>
        <w:spacing w:before="0" w:after="0" w:line="240" w:lineRule="auto"/>
        <w:ind w:leftChars="280" w:left="920"/>
        <w:jc w:val="left"/>
        <w:rPr>
          <w:lang w:eastAsia="ja-JP"/>
        </w:rPr>
      </w:pPr>
      <w:r>
        <w:rPr>
          <w:rFonts w:hint="eastAsia"/>
          <w:lang w:eastAsia="ja-JP"/>
        </w:rPr>
        <w:t xml:space="preserve">NR supports that UE can trigger mechanism to recover from beam failure </w:t>
      </w:r>
    </w:p>
    <w:p w:rsidR="0079191D" w:rsidRDefault="0079191D" w:rsidP="00512911">
      <w:pPr>
        <w:numPr>
          <w:ilvl w:val="0"/>
          <w:numId w:val="5"/>
        </w:numPr>
        <w:tabs>
          <w:tab w:val="clear" w:pos="720"/>
          <w:tab w:val="num" w:pos="920"/>
          <w:tab w:val="left" w:pos="2076"/>
        </w:tabs>
        <w:autoSpaceDN w:val="0"/>
        <w:spacing w:before="0" w:after="0" w:line="240" w:lineRule="auto"/>
        <w:ind w:leftChars="280" w:left="920"/>
        <w:jc w:val="left"/>
        <w:rPr>
          <w:color w:val="000000" w:themeColor="text1"/>
          <w:lang w:eastAsia="ja-JP"/>
        </w:rPr>
      </w:pPr>
      <w:r>
        <w:rPr>
          <w:rFonts w:hint="eastAsia"/>
          <w:color w:val="000000" w:themeColor="text1"/>
          <w:lang w:eastAsia="ja-JP"/>
        </w:rPr>
        <w:t>Network explicitly configures to UE with resources for UL transmission of signals for recovery purpose</w:t>
      </w:r>
    </w:p>
    <w:p w:rsidR="0079191D" w:rsidRDefault="0079191D" w:rsidP="00512911">
      <w:pPr>
        <w:numPr>
          <w:ilvl w:val="1"/>
          <w:numId w:val="5"/>
        </w:numPr>
        <w:tabs>
          <w:tab w:val="clear" w:pos="1440"/>
          <w:tab w:val="num" w:pos="1640"/>
          <w:tab w:val="left" w:pos="2076"/>
        </w:tabs>
        <w:autoSpaceDN w:val="0"/>
        <w:spacing w:before="0" w:after="0" w:line="240" w:lineRule="auto"/>
        <w:ind w:leftChars="640" w:left="1640"/>
        <w:jc w:val="left"/>
        <w:rPr>
          <w:color w:val="000000" w:themeColor="text1"/>
          <w:lang w:eastAsia="ja-JP"/>
        </w:rPr>
      </w:pPr>
      <w:r>
        <w:rPr>
          <w:rFonts w:hint="eastAsia"/>
          <w:color w:val="000000" w:themeColor="text1"/>
          <w:lang w:eastAsia="ja-JP"/>
        </w:rPr>
        <w:t>Support configurations of resources where the base station is listening from all or partial directions, e.g., random access region</w:t>
      </w:r>
    </w:p>
    <w:p w:rsidR="0079191D" w:rsidRDefault="0079191D" w:rsidP="00512911">
      <w:pPr>
        <w:numPr>
          <w:ilvl w:val="0"/>
          <w:numId w:val="5"/>
        </w:numPr>
        <w:tabs>
          <w:tab w:val="clear" w:pos="720"/>
          <w:tab w:val="num" w:pos="920"/>
          <w:tab w:val="left" w:pos="2076"/>
        </w:tabs>
        <w:autoSpaceDN w:val="0"/>
        <w:spacing w:before="0" w:after="0" w:line="240" w:lineRule="auto"/>
        <w:ind w:leftChars="280" w:left="920"/>
        <w:jc w:val="left"/>
        <w:rPr>
          <w:color w:val="000000" w:themeColor="text1"/>
          <w:lang w:eastAsia="ja-JP"/>
        </w:rPr>
      </w:pPr>
      <w:r>
        <w:rPr>
          <w:rFonts w:hint="eastAsia"/>
          <w:color w:val="000000" w:themeColor="text1"/>
          <w:lang w:eastAsia="ja-JP"/>
        </w:rPr>
        <w:t xml:space="preserve">FFS: Triggering condition of recovery signal (FFS new or existing signals) associated UE </w:t>
      </w:r>
      <w:r>
        <w:rPr>
          <w:color w:val="000000" w:themeColor="text1"/>
          <w:lang w:eastAsia="ja-JP"/>
        </w:rPr>
        <w:t>behaviour</w:t>
      </w:r>
      <w:r>
        <w:rPr>
          <w:rFonts w:hint="eastAsia"/>
          <w:color w:val="000000" w:themeColor="text1"/>
          <w:lang w:eastAsia="ja-JP"/>
        </w:rPr>
        <w:t xml:space="preserve"> of monitoring RS/control channel/data channel</w:t>
      </w:r>
    </w:p>
    <w:p w:rsidR="0079191D" w:rsidRDefault="0079191D" w:rsidP="00512911">
      <w:pPr>
        <w:numPr>
          <w:ilvl w:val="0"/>
          <w:numId w:val="5"/>
        </w:numPr>
        <w:tabs>
          <w:tab w:val="clear" w:pos="720"/>
          <w:tab w:val="num" w:pos="920"/>
          <w:tab w:val="left" w:pos="2076"/>
        </w:tabs>
        <w:autoSpaceDN w:val="0"/>
        <w:spacing w:before="0" w:after="0" w:line="240" w:lineRule="auto"/>
        <w:ind w:leftChars="280" w:left="920"/>
        <w:jc w:val="left"/>
        <w:rPr>
          <w:color w:val="000000" w:themeColor="text1"/>
          <w:lang w:eastAsia="ja-JP"/>
        </w:rPr>
      </w:pPr>
      <w:r>
        <w:rPr>
          <w:rFonts w:hint="eastAsia"/>
          <w:color w:val="000000" w:themeColor="text1"/>
          <w:lang w:eastAsia="ja-JP"/>
        </w:rPr>
        <w:t>Support transmission of DL signal for allowing the UE to monitor the beams for identifying new potential beams</w:t>
      </w:r>
    </w:p>
    <w:p w:rsidR="0079191D" w:rsidRDefault="0079191D" w:rsidP="00512911">
      <w:pPr>
        <w:numPr>
          <w:ilvl w:val="1"/>
          <w:numId w:val="5"/>
        </w:numPr>
        <w:tabs>
          <w:tab w:val="clear" w:pos="1440"/>
          <w:tab w:val="num" w:pos="1640"/>
          <w:tab w:val="left" w:pos="2076"/>
        </w:tabs>
        <w:autoSpaceDN w:val="0"/>
        <w:spacing w:before="0" w:after="0" w:line="240" w:lineRule="auto"/>
        <w:ind w:leftChars="640" w:left="1640"/>
        <w:jc w:val="left"/>
        <w:rPr>
          <w:color w:val="000000" w:themeColor="text1"/>
          <w:lang w:eastAsia="ja-JP"/>
        </w:rPr>
      </w:pPr>
      <w:r>
        <w:rPr>
          <w:rFonts w:hint="eastAsia"/>
          <w:color w:val="000000" w:themeColor="text1"/>
          <w:lang w:eastAsia="ja-JP"/>
        </w:rPr>
        <w:t>FFS: Transmission of a beam swept control channel is not precluded</w:t>
      </w:r>
    </w:p>
    <w:p w:rsidR="0079191D" w:rsidRDefault="0079191D" w:rsidP="00512911">
      <w:pPr>
        <w:numPr>
          <w:ilvl w:val="1"/>
          <w:numId w:val="5"/>
        </w:numPr>
        <w:tabs>
          <w:tab w:val="clear" w:pos="1440"/>
          <w:tab w:val="num" w:pos="1640"/>
          <w:tab w:val="left" w:pos="2076"/>
        </w:tabs>
        <w:autoSpaceDN w:val="0"/>
        <w:spacing w:before="0" w:after="0" w:line="240" w:lineRule="auto"/>
        <w:ind w:leftChars="640" w:left="1640"/>
        <w:jc w:val="left"/>
        <w:rPr>
          <w:color w:val="000000" w:themeColor="text1"/>
          <w:lang w:eastAsia="ja-JP"/>
        </w:rPr>
      </w:pPr>
      <w:r>
        <w:rPr>
          <w:rFonts w:hint="eastAsia"/>
          <w:color w:val="000000" w:themeColor="text1"/>
          <w:lang w:eastAsia="ja-JP"/>
        </w:rPr>
        <w:t xml:space="preserve">This mechanism(s) should consider </w:t>
      </w:r>
      <w:r>
        <w:rPr>
          <w:color w:val="000000" w:themeColor="text1"/>
          <w:lang w:eastAsia="ja-JP"/>
        </w:rPr>
        <w:t>trade-off</w:t>
      </w:r>
      <w:r>
        <w:rPr>
          <w:rFonts w:hint="eastAsia"/>
          <w:color w:val="000000" w:themeColor="text1"/>
          <w:lang w:eastAsia="ja-JP"/>
        </w:rPr>
        <w:t xml:space="preserve"> between performance and DL </w:t>
      </w:r>
      <w:r>
        <w:rPr>
          <w:color w:val="000000" w:themeColor="text1"/>
          <w:lang w:eastAsia="ja-JP"/>
        </w:rPr>
        <w:t>signalling</w:t>
      </w:r>
      <w:r>
        <w:rPr>
          <w:rFonts w:hint="eastAsia"/>
          <w:color w:val="000000" w:themeColor="text1"/>
          <w:lang w:eastAsia="ja-JP"/>
        </w:rPr>
        <w:t xml:space="preserve"> overhead</w:t>
      </w:r>
      <w:r>
        <w:rPr>
          <w:color w:val="000000" w:themeColor="text1"/>
          <w:lang w:eastAsia="ja-JP"/>
        </w:rPr>
        <w:t>.</w:t>
      </w:r>
    </w:p>
    <w:p w:rsidR="0079191D" w:rsidRDefault="0079191D" w:rsidP="0079191D">
      <w:pPr>
        <w:tabs>
          <w:tab w:val="left" w:pos="2076"/>
        </w:tabs>
        <w:autoSpaceDN w:val="0"/>
        <w:spacing w:before="0" w:after="0" w:line="240" w:lineRule="auto"/>
        <w:ind w:left="1640" w:firstLine="0"/>
        <w:jc w:val="left"/>
        <w:rPr>
          <w:color w:val="000000" w:themeColor="text1"/>
          <w:lang w:eastAsia="ja-JP"/>
        </w:rPr>
      </w:pPr>
    </w:p>
    <w:p w:rsidR="0079191D" w:rsidRPr="0079191D" w:rsidRDefault="0079191D" w:rsidP="00407A1A">
      <w:pPr>
        <w:tabs>
          <w:tab w:val="left" w:pos="2076"/>
        </w:tabs>
        <w:ind w:left="0" w:firstLineChars="150" w:firstLine="300"/>
        <w:rPr>
          <w:rFonts w:eastAsia="Arial Unicode MS"/>
          <w:lang w:eastAsia="ko-KR"/>
        </w:rPr>
      </w:pPr>
      <w:r w:rsidRPr="0079191D">
        <w:rPr>
          <w:rFonts w:eastAsia="Arial Unicode MS" w:hint="eastAsia"/>
          <w:lang w:eastAsia="ko-KR"/>
        </w:rPr>
        <w:t>In this contribution, we provide LGE</w:t>
      </w:r>
      <w:r w:rsidRPr="0079191D">
        <w:rPr>
          <w:rFonts w:eastAsia="Arial Unicode MS" w:hint="eastAsia"/>
          <w:lang w:eastAsia="ko-KR"/>
        </w:rPr>
        <w:t>’</w:t>
      </w:r>
      <w:r w:rsidRPr="0079191D">
        <w:rPr>
          <w:rFonts w:eastAsia="Arial Unicode MS" w:hint="eastAsia"/>
          <w:lang w:eastAsia="ko-KR"/>
        </w:rPr>
        <w:t>s view on UL signal for beam recovery.</w:t>
      </w:r>
    </w:p>
    <w:p w:rsidR="0034577C" w:rsidRDefault="0034577C" w:rsidP="0034577C">
      <w:pPr>
        <w:ind w:left="0" w:firstLineChars="142" w:firstLine="284"/>
        <w:rPr>
          <w:rFonts w:eastAsia="Arial Unicode MS"/>
          <w:lang w:eastAsia="ko-KR"/>
        </w:rPr>
      </w:pPr>
    </w:p>
    <w:p w:rsidR="0053619C" w:rsidRPr="0079191D" w:rsidRDefault="0053619C" w:rsidP="0034577C">
      <w:pPr>
        <w:ind w:left="0" w:firstLineChars="142" w:firstLine="284"/>
        <w:rPr>
          <w:rFonts w:eastAsia="Arial Unicode MS"/>
          <w:lang w:eastAsia="ko-KR"/>
        </w:rPr>
      </w:pPr>
    </w:p>
    <w:p w:rsidR="0079191D" w:rsidRPr="00407A1A" w:rsidRDefault="0079191D" w:rsidP="00407A1A">
      <w:pPr>
        <w:pStyle w:val="1"/>
        <w:numPr>
          <w:ilvl w:val="0"/>
          <w:numId w:val="2"/>
        </w:numPr>
        <w:rPr>
          <w:rFonts w:ascii="Times New Roman" w:eastAsia="바탕" w:hAnsi="Times New Roman"/>
          <w:b/>
          <w:lang w:eastAsia="ko-KR"/>
        </w:rPr>
      </w:pPr>
      <w:r w:rsidRPr="00407A1A">
        <w:rPr>
          <w:rFonts w:ascii="Times New Roman" w:eastAsia="바탕" w:hAnsi="Times New Roman"/>
          <w:b/>
          <w:lang w:eastAsia="ko-KR"/>
        </w:rPr>
        <w:lastRenderedPageBreak/>
        <w:t>Discussions on UL signal for beam recovery</w:t>
      </w:r>
    </w:p>
    <w:p w:rsidR="00764C64" w:rsidRDefault="00764C64" w:rsidP="00764C64">
      <w:pPr>
        <w:tabs>
          <w:tab w:val="left" w:pos="2076"/>
        </w:tabs>
        <w:ind w:left="0" w:firstLineChars="150" w:firstLine="300"/>
        <w:rPr>
          <w:rFonts w:eastAsia="Arial Unicode MS"/>
        </w:rPr>
      </w:pPr>
      <w:r w:rsidRPr="00764C64">
        <w:rPr>
          <w:rFonts w:eastAsia="Arial Unicode MS"/>
        </w:rPr>
        <w:t>When current TRP/UE beam(s) is invalid, UL signal</w:t>
      </w:r>
      <w:r w:rsidR="00FE6FB3">
        <w:rPr>
          <w:rFonts w:eastAsia="Arial Unicode MS"/>
        </w:rPr>
        <w:t>s</w:t>
      </w:r>
      <w:r w:rsidRPr="00764C64">
        <w:rPr>
          <w:rFonts w:eastAsia="Arial Unicode MS"/>
        </w:rPr>
        <w:t xml:space="preserve"> may need to be transmitted on </w:t>
      </w:r>
      <w:r w:rsidR="00FE6FB3">
        <w:rPr>
          <w:rFonts w:eastAsia="Arial Unicode MS"/>
        </w:rPr>
        <w:t>multiple</w:t>
      </w:r>
      <w:r w:rsidR="00FE6FB3" w:rsidRPr="00764C64">
        <w:rPr>
          <w:rFonts w:eastAsia="Arial Unicode MS"/>
        </w:rPr>
        <w:t xml:space="preserve"> </w:t>
      </w:r>
      <w:r w:rsidR="00FE6FB3">
        <w:rPr>
          <w:rFonts w:eastAsia="Arial Unicode MS"/>
        </w:rPr>
        <w:t>UL</w:t>
      </w:r>
      <w:r w:rsidRPr="00764C64">
        <w:rPr>
          <w:rFonts w:eastAsia="Arial Unicode MS"/>
        </w:rPr>
        <w:t xml:space="preserve"> beam pair</w:t>
      </w:r>
      <w:r w:rsidR="00FE6FB3">
        <w:rPr>
          <w:rFonts w:eastAsia="Arial Unicode MS"/>
        </w:rPr>
        <w:t>s</w:t>
      </w:r>
      <w:r w:rsidRPr="00764C64">
        <w:rPr>
          <w:rFonts w:eastAsia="Arial Unicode MS"/>
        </w:rPr>
        <w:t xml:space="preserve">, which is illustrated in </w:t>
      </w:r>
      <w:r>
        <w:rPr>
          <w:rFonts w:eastAsia="Arial Unicode MS"/>
        </w:rPr>
        <w:t>the following figure</w:t>
      </w:r>
      <w:r w:rsidRPr="00764C64">
        <w:rPr>
          <w:rFonts w:eastAsia="Arial Unicode MS"/>
        </w:rPr>
        <w:t xml:space="preserve">. </w:t>
      </w:r>
    </w:p>
    <w:p w:rsidR="00764C64" w:rsidRDefault="00DF44F3" w:rsidP="00764C64">
      <w:pPr>
        <w:tabs>
          <w:tab w:val="left" w:pos="2076"/>
        </w:tabs>
        <w:ind w:left="0" w:firstLineChars="150" w:firstLine="300"/>
        <w:jc w:val="center"/>
        <w:rPr>
          <w:rFonts w:eastAsia="Arial Unicode MS"/>
          <w:lang w:eastAsia="ko-KR"/>
        </w:rPr>
      </w:pPr>
      <w:r>
        <w:rPr>
          <w:rFonts w:eastAsia="Arial Unicode MS"/>
          <w:noProof/>
          <w:lang w:val="en-US" w:eastAsia="ko-KR"/>
        </w:rPr>
        <w:drawing>
          <wp:inline distT="0" distB="0" distL="0" distR="0" wp14:anchorId="09AE23DE">
            <wp:extent cx="5022278" cy="2790361"/>
            <wp:effectExtent l="0" t="0" r="698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23122" cy="2790830"/>
                    </a:xfrm>
                    <a:prstGeom prst="rect">
                      <a:avLst/>
                    </a:prstGeom>
                    <a:noFill/>
                  </pic:spPr>
                </pic:pic>
              </a:graphicData>
            </a:graphic>
          </wp:inline>
        </w:drawing>
      </w:r>
    </w:p>
    <w:p w:rsidR="00C84147" w:rsidRDefault="00764C64" w:rsidP="00C84147">
      <w:pPr>
        <w:tabs>
          <w:tab w:val="left" w:pos="2076"/>
        </w:tabs>
        <w:ind w:left="0" w:firstLineChars="150" w:firstLine="300"/>
        <w:rPr>
          <w:rFonts w:eastAsia="Arial Unicode MS"/>
          <w:lang w:eastAsia="ko-KR"/>
        </w:rPr>
      </w:pPr>
      <w:r w:rsidRPr="00764C64">
        <w:rPr>
          <w:rFonts w:eastAsia="Arial Unicode MS" w:hint="eastAsia"/>
          <w:lang w:eastAsia="ko-KR"/>
        </w:rPr>
        <w:t xml:space="preserve">In this figure, </w:t>
      </w:r>
      <w:r w:rsidR="00AA0153">
        <w:rPr>
          <w:rFonts w:eastAsia="Arial Unicode MS"/>
          <w:lang w:eastAsia="ko-KR"/>
        </w:rPr>
        <w:t xml:space="preserve">we </w:t>
      </w:r>
      <w:r w:rsidR="00FE6FB3">
        <w:rPr>
          <w:rFonts w:eastAsia="Arial Unicode MS"/>
          <w:lang w:eastAsia="ko-KR"/>
        </w:rPr>
        <w:t>assume that</w:t>
      </w:r>
      <w:r w:rsidR="00AA0153">
        <w:rPr>
          <w:rFonts w:eastAsia="Arial Unicode MS"/>
          <w:lang w:eastAsia="ko-KR"/>
        </w:rPr>
        <w:t xml:space="preserve"> </w:t>
      </w:r>
      <w:r w:rsidRPr="00764C64">
        <w:rPr>
          <w:rFonts w:eastAsia="Arial Unicode MS" w:hint="eastAsia"/>
          <w:lang w:eastAsia="ko-KR"/>
        </w:rPr>
        <w:t xml:space="preserve">TRP </w:t>
      </w:r>
      <w:r w:rsidR="00555F07">
        <w:rPr>
          <w:rFonts w:eastAsia="Arial Unicode MS"/>
          <w:lang w:eastAsia="ko-KR"/>
        </w:rPr>
        <w:t xml:space="preserve">1 </w:t>
      </w:r>
      <w:r w:rsidRPr="00764C64">
        <w:rPr>
          <w:rFonts w:eastAsia="Arial Unicode MS" w:hint="eastAsia"/>
          <w:lang w:eastAsia="ko-KR"/>
        </w:rPr>
        <w:t xml:space="preserve">and TRP 2 </w:t>
      </w:r>
      <w:r w:rsidR="00555F07">
        <w:rPr>
          <w:rFonts w:eastAsia="Arial Unicode MS"/>
          <w:lang w:eastAsia="ko-KR"/>
        </w:rPr>
        <w:t>are able to cooperate quite closely</w:t>
      </w:r>
      <w:r w:rsidR="00FE6FB3">
        <w:rPr>
          <w:rFonts w:eastAsia="Arial Unicode MS"/>
          <w:lang w:eastAsia="ko-KR"/>
        </w:rPr>
        <w:t>. For example, LTE CoMP scenario 4 – like operation, i.e. same cell CoMP, can be assumed to be enabled between TRP 1 and TRP 2</w:t>
      </w:r>
      <w:r w:rsidRPr="00FE6FB3">
        <w:rPr>
          <w:rFonts w:eastAsia="Arial Unicode MS"/>
          <w:lang w:eastAsia="ko-KR"/>
        </w:rPr>
        <w:t xml:space="preserve">. </w:t>
      </w:r>
      <w:r w:rsidR="00555F07">
        <w:rPr>
          <w:rFonts w:eastAsia="Arial Unicode MS"/>
          <w:lang w:eastAsia="ko-KR"/>
        </w:rPr>
        <w:t xml:space="preserve">From DL/UL beam management perspective, multiple DL/UL beam pairs for both TRPs could be manageable in a UE transparent way (e.g. via multiple beam indicator reporting from UE). </w:t>
      </w:r>
      <w:r w:rsidR="00FE6FB3">
        <w:rPr>
          <w:rFonts w:eastAsia="Arial Unicode MS"/>
          <w:lang w:eastAsia="ko-KR"/>
        </w:rPr>
        <w:t>I</w:t>
      </w:r>
      <w:r w:rsidRPr="006328E5">
        <w:rPr>
          <w:rFonts w:eastAsia="Arial Unicode MS"/>
          <w:lang w:eastAsia="ko-KR"/>
        </w:rPr>
        <w:t xml:space="preserve">f UE recognizes </w:t>
      </w:r>
      <w:r w:rsidR="00555F07">
        <w:rPr>
          <w:rFonts w:eastAsia="Arial Unicode MS"/>
          <w:lang w:eastAsia="ko-KR"/>
        </w:rPr>
        <w:t xml:space="preserve">serving DL </w:t>
      </w:r>
      <w:r w:rsidRPr="006328E5">
        <w:rPr>
          <w:rFonts w:eastAsia="Arial Unicode MS"/>
          <w:lang w:eastAsia="ko-KR"/>
        </w:rPr>
        <w:t>beam</w:t>
      </w:r>
      <w:r w:rsidR="00555F07">
        <w:rPr>
          <w:rFonts w:eastAsia="Arial Unicode MS"/>
          <w:lang w:eastAsia="ko-KR"/>
        </w:rPr>
        <w:t xml:space="preserve"> or beam</w:t>
      </w:r>
      <w:r w:rsidRPr="006328E5">
        <w:rPr>
          <w:rFonts w:eastAsia="Arial Unicode MS"/>
          <w:lang w:eastAsia="ko-KR"/>
        </w:rPr>
        <w:t xml:space="preserve">s </w:t>
      </w:r>
      <w:r w:rsidR="00AA0153" w:rsidRPr="006328E5">
        <w:rPr>
          <w:rFonts w:eastAsia="Arial Unicode MS"/>
          <w:lang w:eastAsia="ko-KR"/>
        </w:rPr>
        <w:t>(</w:t>
      </w:r>
      <w:r w:rsidR="00555F07">
        <w:rPr>
          <w:rFonts w:eastAsia="Arial Unicode MS"/>
          <w:lang w:eastAsia="ko-KR"/>
        </w:rPr>
        <w:t xml:space="preserve">e.g. </w:t>
      </w:r>
      <w:r w:rsidR="00AA0153" w:rsidRPr="006328E5">
        <w:rPr>
          <w:rFonts w:eastAsia="Arial Unicode MS"/>
          <w:lang w:eastAsia="ko-KR"/>
        </w:rPr>
        <w:t>1</w:t>
      </w:r>
      <w:r w:rsidR="00AA0153" w:rsidRPr="006328E5">
        <w:rPr>
          <w:rFonts w:eastAsia="Arial Unicode MS"/>
          <w:vertAlign w:val="superscript"/>
          <w:lang w:eastAsia="ko-KR"/>
        </w:rPr>
        <w:t>st</w:t>
      </w:r>
      <w:r w:rsidR="00AA0153" w:rsidRPr="006328E5">
        <w:rPr>
          <w:rFonts w:eastAsia="Arial Unicode MS"/>
          <w:lang w:eastAsia="ko-KR"/>
        </w:rPr>
        <w:t xml:space="preserve"> and 3</w:t>
      </w:r>
      <w:r w:rsidR="00AA0153" w:rsidRPr="006328E5">
        <w:rPr>
          <w:rFonts w:eastAsia="Arial Unicode MS"/>
          <w:vertAlign w:val="superscript"/>
          <w:lang w:eastAsia="ko-KR"/>
        </w:rPr>
        <w:t>th</w:t>
      </w:r>
      <w:r w:rsidR="00AA0153" w:rsidRPr="006328E5">
        <w:rPr>
          <w:rFonts w:eastAsia="Arial Unicode MS"/>
          <w:lang w:eastAsia="ko-KR"/>
        </w:rPr>
        <w:t xml:space="preserve"> UE Tx beams </w:t>
      </w:r>
      <w:r w:rsidRPr="006328E5">
        <w:rPr>
          <w:rFonts w:eastAsia="Arial Unicode MS"/>
          <w:lang w:eastAsia="ko-KR"/>
        </w:rPr>
        <w:t xml:space="preserve">connected to TRP 1 </w:t>
      </w:r>
      <w:r w:rsidR="00891817" w:rsidRPr="006328E5">
        <w:rPr>
          <w:rFonts w:eastAsia="Arial Unicode MS"/>
          <w:lang w:eastAsia="ko-KR"/>
        </w:rPr>
        <w:t>and TRP2</w:t>
      </w:r>
      <w:r w:rsidR="00555F07">
        <w:rPr>
          <w:rFonts w:eastAsia="Arial Unicode MS"/>
          <w:lang w:eastAsia="ko-KR"/>
        </w:rPr>
        <w:t>)</w:t>
      </w:r>
      <w:r w:rsidR="00891817" w:rsidRPr="006328E5">
        <w:rPr>
          <w:rFonts w:eastAsia="Arial Unicode MS"/>
          <w:lang w:eastAsia="ko-KR"/>
        </w:rPr>
        <w:t xml:space="preserve"> </w:t>
      </w:r>
      <w:r w:rsidR="00001964" w:rsidRPr="006328E5">
        <w:rPr>
          <w:rFonts w:eastAsia="Arial Unicode MS"/>
          <w:lang w:eastAsia="ko-KR"/>
        </w:rPr>
        <w:t>quite poor</w:t>
      </w:r>
      <w:r w:rsidRPr="006328E5">
        <w:rPr>
          <w:rFonts w:eastAsia="Arial Unicode MS"/>
          <w:lang w:eastAsia="ko-KR"/>
        </w:rPr>
        <w:t xml:space="preserve">, UL signal </w:t>
      </w:r>
      <w:r w:rsidR="00AA0153" w:rsidRPr="006328E5">
        <w:rPr>
          <w:rFonts w:eastAsia="Arial Unicode MS"/>
          <w:lang w:eastAsia="ko-KR"/>
        </w:rPr>
        <w:t xml:space="preserve">for beam recovery </w:t>
      </w:r>
      <w:r w:rsidRPr="006328E5">
        <w:rPr>
          <w:rFonts w:eastAsia="Arial Unicode MS"/>
          <w:lang w:eastAsia="ko-KR"/>
        </w:rPr>
        <w:t xml:space="preserve">can be transmitted to the TRP 2 </w:t>
      </w:r>
      <w:r w:rsidR="00001964" w:rsidRPr="006328E5">
        <w:rPr>
          <w:rFonts w:eastAsia="Arial Unicode MS"/>
          <w:lang w:eastAsia="ko-KR"/>
        </w:rPr>
        <w:t>through</w:t>
      </w:r>
      <w:r w:rsidRPr="006328E5">
        <w:rPr>
          <w:rFonts w:eastAsia="Arial Unicode MS"/>
          <w:lang w:eastAsia="ko-KR"/>
        </w:rPr>
        <w:t xml:space="preserve"> </w:t>
      </w:r>
      <w:r w:rsidR="00AA0153" w:rsidRPr="006328E5">
        <w:rPr>
          <w:rFonts w:eastAsia="Arial Unicode MS"/>
          <w:lang w:eastAsia="ko-KR"/>
        </w:rPr>
        <w:t>4</w:t>
      </w:r>
      <w:r w:rsidR="00AA0153" w:rsidRPr="006328E5">
        <w:rPr>
          <w:rFonts w:eastAsia="Arial Unicode MS"/>
          <w:vertAlign w:val="superscript"/>
          <w:lang w:eastAsia="ko-KR"/>
        </w:rPr>
        <w:t>th</w:t>
      </w:r>
      <w:r w:rsidRPr="006328E5">
        <w:rPr>
          <w:rFonts w:eastAsia="Arial Unicode MS"/>
          <w:lang w:eastAsia="ko-KR"/>
        </w:rPr>
        <w:t xml:space="preserve"> UE Tx beam</w:t>
      </w:r>
      <w:r w:rsidR="00AA0153" w:rsidRPr="006328E5">
        <w:rPr>
          <w:rFonts w:eastAsia="Arial Unicode MS"/>
          <w:lang w:eastAsia="ko-KR"/>
        </w:rPr>
        <w:t>.</w:t>
      </w:r>
      <w:r w:rsidR="00AA0153" w:rsidRPr="00FE6FB3">
        <w:rPr>
          <w:rFonts w:eastAsia="Arial Unicode MS"/>
          <w:lang w:eastAsia="ko-KR"/>
        </w:rPr>
        <w:t xml:space="preserve"> To this end, </w:t>
      </w:r>
      <w:r w:rsidRPr="00FE6FB3">
        <w:rPr>
          <w:rFonts w:eastAsia="Arial Unicode MS"/>
          <w:lang w:eastAsia="ko-KR"/>
        </w:rPr>
        <w:t xml:space="preserve">UL signal </w:t>
      </w:r>
      <w:r w:rsidR="00AA0153" w:rsidRPr="00FE6FB3">
        <w:rPr>
          <w:rFonts w:eastAsia="Arial Unicode MS"/>
          <w:lang w:eastAsia="ko-KR"/>
        </w:rPr>
        <w:t xml:space="preserve">would be </w:t>
      </w:r>
      <w:r w:rsidR="00891817" w:rsidRPr="00FE6FB3">
        <w:rPr>
          <w:rFonts w:eastAsia="Arial Unicode MS"/>
          <w:lang w:eastAsia="ko-KR"/>
        </w:rPr>
        <w:t>needed</w:t>
      </w:r>
      <w:r w:rsidR="00AA0153" w:rsidRPr="00FE6FB3">
        <w:rPr>
          <w:rFonts w:eastAsia="Arial Unicode MS"/>
          <w:lang w:eastAsia="ko-KR"/>
        </w:rPr>
        <w:t xml:space="preserve"> to be</w:t>
      </w:r>
      <w:r w:rsidRPr="00FE6FB3">
        <w:rPr>
          <w:rFonts w:eastAsia="Arial Unicode MS"/>
          <w:lang w:eastAsia="ko-KR"/>
        </w:rPr>
        <w:t xml:space="preserve"> </w:t>
      </w:r>
      <w:r w:rsidR="00AA0153" w:rsidRPr="00FE6FB3">
        <w:rPr>
          <w:rFonts w:eastAsia="Arial Unicode MS"/>
          <w:lang w:eastAsia="ko-KR"/>
        </w:rPr>
        <w:t>transmitted</w:t>
      </w:r>
      <w:r w:rsidRPr="00FE6FB3">
        <w:rPr>
          <w:rFonts w:eastAsia="Arial Unicode MS"/>
          <w:lang w:eastAsia="ko-KR"/>
        </w:rPr>
        <w:t xml:space="preserve"> in any direction</w:t>
      </w:r>
      <w:r w:rsidR="00891817" w:rsidRPr="00FE6FB3">
        <w:rPr>
          <w:rFonts w:eastAsia="Arial Unicode MS"/>
          <w:lang w:eastAsia="ko-KR"/>
        </w:rPr>
        <w:t xml:space="preserve"> without notification to TRP</w:t>
      </w:r>
      <w:r w:rsidRPr="00FE6FB3">
        <w:rPr>
          <w:rFonts w:eastAsia="Arial Unicode MS"/>
          <w:lang w:eastAsia="ko-KR"/>
        </w:rPr>
        <w:t xml:space="preserve">. </w:t>
      </w:r>
      <w:r w:rsidR="00B01A64">
        <w:rPr>
          <w:rFonts w:eastAsia="Arial Unicode MS"/>
          <w:lang w:eastAsia="ko-KR"/>
        </w:rPr>
        <w:t>Since</w:t>
      </w:r>
      <w:r w:rsidR="00C84147" w:rsidRPr="00FE6FB3">
        <w:rPr>
          <w:rFonts w:eastAsia="Arial Unicode MS"/>
          <w:lang w:eastAsia="ko-KR"/>
        </w:rPr>
        <w:t xml:space="preserve"> its direction </w:t>
      </w:r>
      <w:r w:rsidR="00B01A64">
        <w:rPr>
          <w:rFonts w:eastAsia="Arial Unicode MS"/>
          <w:lang w:eastAsia="ko-KR"/>
        </w:rPr>
        <w:t>will</w:t>
      </w:r>
      <w:r w:rsidR="00C84147" w:rsidRPr="00FE6FB3">
        <w:rPr>
          <w:rFonts w:eastAsia="Arial Unicode MS"/>
          <w:lang w:eastAsia="ko-KR"/>
        </w:rPr>
        <w:t xml:space="preserve"> not be predictable at TR</w:t>
      </w:r>
      <w:r w:rsidR="00B01A64">
        <w:rPr>
          <w:rFonts w:eastAsia="Arial Unicode MS"/>
          <w:lang w:eastAsia="ko-KR"/>
        </w:rPr>
        <w:t>P</w:t>
      </w:r>
      <w:r w:rsidR="00C84147" w:rsidRPr="00FE6FB3">
        <w:rPr>
          <w:rFonts w:eastAsia="Arial Unicode MS"/>
          <w:lang w:eastAsia="ko-KR"/>
        </w:rPr>
        <w:t>, TRP would support Rx beam sweeping to receive UL signal.</w:t>
      </w:r>
      <w:r w:rsidR="00C84147">
        <w:rPr>
          <w:rFonts w:eastAsia="Arial Unicode MS"/>
          <w:lang w:eastAsia="ko-KR"/>
        </w:rPr>
        <w:t xml:space="preserve"> </w:t>
      </w:r>
    </w:p>
    <w:p w:rsidR="00764C64" w:rsidRDefault="00B01A64" w:rsidP="00764C64">
      <w:pPr>
        <w:tabs>
          <w:tab w:val="left" w:pos="2076"/>
        </w:tabs>
        <w:ind w:left="0" w:firstLineChars="150" w:firstLine="300"/>
        <w:rPr>
          <w:rFonts w:eastAsia="Arial Unicode MS"/>
          <w:lang w:eastAsia="ko-KR"/>
        </w:rPr>
      </w:pPr>
      <w:r>
        <w:rPr>
          <w:rFonts w:eastAsia="Arial Unicode MS"/>
          <w:lang w:eastAsia="ko-KR"/>
        </w:rPr>
        <w:t>Another aspect we need to consider is that</w:t>
      </w:r>
      <w:r w:rsidR="00764C64" w:rsidRPr="00764C64">
        <w:rPr>
          <w:rFonts w:eastAsia="Arial Unicode MS"/>
          <w:lang w:eastAsia="ko-KR"/>
        </w:rPr>
        <w:t xml:space="preserve"> the use of alternative beam pair may </w:t>
      </w:r>
      <w:r w:rsidR="00764C64">
        <w:rPr>
          <w:rFonts w:eastAsia="Arial Unicode MS"/>
          <w:lang w:eastAsia="ko-KR"/>
        </w:rPr>
        <w:t>incur</w:t>
      </w:r>
      <w:r w:rsidR="00764C64" w:rsidRPr="00764C64">
        <w:rPr>
          <w:rFonts w:eastAsia="Arial Unicode MS"/>
          <w:lang w:eastAsia="ko-KR"/>
        </w:rPr>
        <w:t xml:space="preserve"> UL timing synchronization </w:t>
      </w:r>
      <w:r w:rsidR="00764C64">
        <w:rPr>
          <w:rFonts w:eastAsia="Arial Unicode MS"/>
          <w:lang w:eastAsia="ko-KR"/>
        </w:rPr>
        <w:t xml:space="preserve">error </w:t>
      </w:r>
      <w:r w:rsidR="00764C64" w:rsidRPr="00764C64">
        <w:rPr>
          <w:rFonts w:eastAsia="Arial Unicode MS"/>
          <w:lang w:eastAsia="ko-KR"/>
        </w:rPr>
        <w:t>due to switching to different TRP or different panel that is not perfectly calibrated within a TRP/UE.</w:t>
      </w:r>
      <w:r w:rsidR="00764C64">
        <w:rPr>
          <w:rFonts w:eastAsia="Arial Unicode MS"/>
          <w:lang w:eastAsia="ko-KR"/>
        </w:rPr>
        <w:t xml:space="preserve"> </w:t>
      </w:r>
      <w:r>
        <w:rPr>
          <w:rFonts w:eastAsia="Arial Unicode MS"/>
          <w:lang w:eastAsia="ko-KR"/>
        </w:rPr>
        <w:t>Accordingly, the UL signal should be designed to have robustness to UL timing error.</w:t>
      </w:r>
    </w:p>
    <w:p w:rsidR="0079191D" w:rsidRPr="00764C64" w:rsidRDefault="0079191D" w:rsidP="00764C64">
      <w:pPr>
        <w:tabs>
          <w:tab w:val="left" w:pos="2076"/>
        </w:tabs>
        <w:ind w:leftChars="100" w:left="200" w:firstLine="0"/>
        <w:rPr>
          <w:rFonts w:eastAsia="Arial Unicode MS"/>
          <w:i/>
          <w:lang w:eastAsia="ko-KR"/>
        </w:rPr>
      </w:pPr>
      <w:r w:rsidRPr="00407A1A">
        <w:rPr>
          <w:rFonts w:eastAsia="Arial Unicode MS"/>
          <w:b/>
          <w:i/>
          <w:lang w:eastAsia="ko-KR"/>
        </w:rPr>
        <w:t xml:space="preserve">Observation 1: </w:t>
      </w:r>
      <w:r w:rsidRPr="00764C64">
        <w:rPr>
          <w:rFonts w:eastAsia="Arial Unicode MS"/>
          <w:i/>
          <w:lang w:eastAsia="ko-KR"/>
        </w:rPr>
        <w:t xml:space="preserve">For designing UL signal for beam recovery, following aspects </w:t>
      </w:r>
      <w:r w:rsidR="00B01A64">
        <w:rPr>
          <w:rFonts w:eastAsia="Arial Unicode MS"/>
          <w:i/>
          <w:lang w:eastAsia="ko-KR"/>
        </w:rPr>
        <w:t>should</w:t>
      </w:r>
      <w:r w:rsidR="00B01A64" w:rsidRPr="00764C64">
        <w:rPr>
          <w:rFonts w:eastAsia="Arial Unicode MS"/>
          <w:i/>
          <w:lang w:eastAsia="ko-KR"/>
        </w:rPr>
        <w:t xml:space="preserve"> </w:t>
      </w:r>
      <w:r w:rsidRPr="00764C64">
        <w:rPr>
          <w:rFonts w:eastAsia="Arial Unicode MS"/>
          <w:i/>
          <w:lang w:eastAsia="ko-KR"/>
        </w:rPr>
        <w:t>be considered:</w:t>
      </w:r>
    </w:p>
    <w:p w:rsidR="00764C64" w:rsidRPr="00764C64" w:rsidRDefault="00764C64" w:rsidP="00512911">
      <w:pPr>
        <w:pStyle w:val="ad"/>
        <w:numPr>
          <w:ilvl w:val="0"/>
          <w:numId w:val="6"/>
        </w:numPr>
        <w:tabs>
          <w:tab w:val="left" w:pos="2076"/>
        </w:tabs>
        <w:ind w:leftChars="0"/>
        <w:rPr>
          <w:rFonts w:ascii="Times New Roman" w:eastAsia="Arial Unicode MS" w:hAnsi="Times New Roman" w:cs="Times New Roman"/>
          <w:i/>
        </w:rPr>
      </w:pPr>
      <w:r w:rsidRPr="00764C64">
        <w:rPr>
          <w:rFonts w:ascii="Times New Roman" w:eastAsia="Arial Unicode MS" w:hAnsi="Times New Roman" w:cs="Times New Roman" w:hint="eastAsia"/>
          <w:i/>
        </w:rPr>
        <w:t>TRP Rx beam sweeping</w:t>
      </w:r>
      <w:r w:rsidR="00B01A64">
        <w:rPr>
          <w:rFonts w:ascii="Times New Roman" w:eastAsia="Arial Unicode MS" w:hAnsi="Times New Roman" w:cs="Times New Roman"/>
          <w:i/>
        </w:rPr>
        <w:t xml:space="preserve"> for listening the signal</w:t>
      </w:r>
    </w:p>
    <w:p w:rsidR="0079191D" w:rsidRPr="00764C64" w:rsidRDefault="00B01A64" w:rsidP="00512911">
      <w:pPr>
        <w:pStyle w:val="ad"/>
        <w:numPr>
          <w:ilvl w:val="0"/>
          <w:numId w:val="6"/>
        </w:numPr>
        <w:tabs>
          <w:tab w:val="left" w:pos="2076"/>
        </w:tabs>
        <w:ind w:leftChars="0"/>
        <w:rPr>
          <w:rFonts w:ascii="Times New Roman" w:eastAsia="Arial Unicode MS" w:hAnsi="Times New Roman" w:cs="Times New Roman"/>
          <w:i/>
        </w:rPr>
      </w:pPr>
      <w:r>
        <w:rPr>
          <w:rFonts w:ascii="Times New Roman" w:eastAsia="Arial Unicode MS" w:hAnsi="Times New Roman" w:cs="Times New Roman"/>
          <w:i/>
        </w:rPr>
        <w:t>Robustness to UL t</w:t>
      </w:r>
      <w:r w:rsidR="0079191D" w:rsidRPr="00764C64">
        <w:rPr>
          <w:rFonts w:ascii="Times New Roman" w:eastAsia="Arial Unicode MS" w:hAnsi="Times New Roman" w:cs="Times New Roman"/>
          <w:i/>
        </w:rPr>
        <w:t>im</w:t>
      </w:r>
      <w:r>
        <w:rPr>
          <w:rFonts w:ascii="Times New Roman" w:eastAsia="Arial Unicode MS" w:hAnsi="Times New Roman" w:cs="Times New Roman"/>
          <w:i/>
        </w:rPr>
        <w:t>ing</w:t>
      </w:r>
      <w:r w:rsidR="0079191D" w:rsidRPr="00764C64">
        <w:rPr>
          <w:rFonts w:ascii="Times New Roman" w:eastAsia="Arial Unicode MS" w:hAnsi="Times New Roman" w:cs="Times New Roman"/>
          <w:i/>
        </w:rPr>
        <w:t xml:space="preserve"> synchronization error. </w:t>
      </w:r>
    </w:p>
    <w:p w:rsidR="005C7F84" w:rsidRPr="006328E5" w:rsidRDefault="005C7F84" w:rsidP="006328E5">
      <w:pPr>
        <w:tabs>
          <w:tab w:val="left" w:pos="2076"/>
        </w:tabs>
        <w:ind w:left="0" w:firstLine="0"/>
        <w:rPr>
          <w:rFonts w:eastAsia="Arial Unicode MS"/>
          <w:i/>
        </w:rPr>
      </w:pPr>
    </w:p>
    <w:p w:rsidR="00407A1A" w:rsidRPr="006328E5" w:rsidRDefault="005C7F84" w:rsidP="006328E5">
      <w:pPr>
        <w:ind w:left="0" w:firstLineChars="142" w:firstLine="284"/>
        <w:rPr>
          <w:rFonts w:eastAsia="맑은 고딕"/>
          <w:lang w:val="en-US" w:eastAsia="ko-KR"/>
        </w:rPr>
      </w:pPr>
      <w:r>
        <w:rPr>
          <w:rFonts w:eastAsia="Arial Unicode MS"/>
        </w:rPr>
        <w:br w:type="page"/>
      </w:r>
      <w:r w:rsidR="004A164A">
        <w:rPr>
          <w:rFonts w:eastAsia="Arial Unicode MS"/>
        </w:rPr>
        <w:lastRenderedPageBreak/>
        <w:t>From above observations, it seems that dedication of</w:t>
      </w:r>
      <w:r w:rsidR="00A001C8">
        <w:rPr>
          <w:rFonts w:eastAsia="Arial Unicode MS"/>
        </w:rPr>
        <w:t xml:space="preserve"> a part of</w:t>
      </w:r>
      <w:r w:rsidR="004A164A">
        <w:rPr>
          <w:rFonts w:eastAsia="Arial Unicode MS"/>
        </w:rPr>
        <w:t xml:space="preserve"> PRACH </w:t>
      </w:r>
      <w:r w:rsidR="00A001C8">
        <w:rPr>
          <w:rFonts w:eastAsia="Arial Unicode MS"/>
        </w:rPr>
        <w:t>resources</w:t>
      </w:r>
      <w:r w:rsidR="004A164A">
        <w:rPr>
          <w:rFonts w:eastAsia="Arial Unicode MS"/>
        </w:rPr>
        <w:t xml:space="preserve"> for the pur</w:t>
      </w:r>
      <w:r w:rsidR="004A164A">
        <w:rPr>
          <w:rFonts w:eastAsia="맑은 고딕"/>
          <w:lang w:eastAsia="ko-KR"/>
        </w:rPr>
        <w:t>pose of beam recovery can be a good solution for the beam recovery request. NR-</w:t>
      </w:r>
      <w:r w:rsidR="00407A1A" w:rsidRPr="006328E5">
        <w:rPr>
          <w:rFonts w:eastAsia="맑은 고딕"/>
          <w:lang w:val="en-US" w:eastAsia="ko-KR"/>
        </w:rPr>
        <w:t xml:space="preserve">PRACH preamble </w:t>
      </w:r>
      <w:r w:rsidR="004A164A">
        <w:rPr>
          <w:rFonts w:eastAsia="맑은 고딕"/>
          <w:lang w:val="en-US" w:eastAsia="ko-KR"/>
        </w:rPr>
        <w:t>will be</w:t>
      </w:r>
      <w:r w:rsidR="004A164A" w:rsidRPr="006328E5">
        <w:rPr>
          <w:rFonts w:eastAsia="맑은 고딕"/>
          <w:lang w:val="en-US" w:eastAsia="ko-KR"/>
        </w:rPr>
        <w:t xml:space="preserve"> </w:t>
      </w:r>
      <w:r w:rsidR="00407A1A" w:rsidRPr="006328E5">
        <w:rPr>
          <w:rFonts w:eastAsia="맑은 고딕"/>
          <w:lang w:val="en-US" w:eastAsia="ko-KR"/>
        </w:rPr>
        <w:t xml:space="preserve">designed to be robust to </w:t>
      </w:r>
      <w:r w:rsidR="004A164A">
        <w:rPr>
          <w:rFonts w:eastAsia="맑은 고딕"/>
          <w:lang w:val="en-US" w:eastAsia="ko-KR"/>
        </w:rPr>
        <w:t xml:space="preserve">UL </w:t>
      </w:r>
      <w:r w:rsidR="00407A1A" w:rsidRPr="006328E5">
        <w:rPr>
          <w:rFonts w:eastAsia="맑은 고딕"/>
          <w:lang w:val="en-US" w:eastAsia="ko-KR"/>
        </w:rPr>
        <w:t xml:space="preserve">timing synchronization error. Furthermore, </w:t>
      </w:r>
      <w:r w:rsidR="00A001C8">
        <w:rPr>
          <w:rFonts w:eastAsia="맑은 고딕"/>
          <w:lang w:val="en-US" w:eastAsia="ko-KR"/>
        </w:rPr>
        <w:t>it was agreed that TRP supports Rx beam sweeping for the detection</w:t>
      </w:r>
      <w:r w:rsidR="00407A1A" w:rsidRPr="006328E5">
        <w:rPr>
          <w:rFonts w:eastAsia="맑은 고딕"/>
          <w:lang w:val="en-US" w:eastAsia="ko-KR"/>
        </w:rPr>
        <w:t xml:space="preserve"> of PRACH preamble</w:t>
      </w:r>
      <w:r w:rsidR="00A001C8">
        <w:rPr>
          <w:rFonts w:eastAsia="맑은 고딕"/>
          <w:lang w:val="en-US" w:eastAsia="ko-KR"/>
        </w:rPr>
        <w:t xml:space="preserve"> in </w:t>
      </w:r>
      <w:r w:rsidR="00A001C8" w:rsidRPr="009848FB">
        <w:rPr>
          <w:rFonts w:eastAsia="맑은 고딕"/>
          <w:lang w:val="en-US" w:eastAsia="ko-KR"/>
        </w:rPr>
        <w:t>RAN1#</w:t>
      </w:r>
      <w:r w:rsidR="009848FB" w:rsidRPr="009848FB">
        <w:rPr>
          <w:rFonts w:eastAsia="맑은 고딕"/>
          <w:lang w:val="en-US" w:eastAsia="ko-KR"/>
        </w:rPr>
        <w:t>86</w:t>
      </w:r>
      <w:r w:rsidR="00407A1A" w:rsidRPr="009848FB">
        <w:rPr>
          <w:rFonts w:eastAsia="맑은 고딕"/>
          <w:lang w:val="en-US" w:eastAsia="ko-KR"/>
        </w:rPr>
        <w:t>.</w:t>
      </w:r>
      <w:r w:rsidR="00407A1A" w:rsidRPr="006328E5">
        <w:rPr>
          <w:rFonts w:eastAsia="맑은 고딕"/>
          <w:lang w:val="en-US" w:eastAsia="ko-KR"/>
        </w:rPr>
        <w:t xml:space="preserve"> In this regard, </w:t>
      </w:r>
      <w:r w:rsidR="00A001C8">
        <w:rPr>
          <w:rFonts w:eastAsia="맑은 고딕"/>
          <w:lang w:val="en-US" w:eastAsia="ko-KR"/>
        </w:rPr>
        <w:t xml:space="preserve">design requirements for PRACH and UL signal for beam recovery request are perfectly aligned. To minimize standard impact and effort, </w:t>
      </w:r>
      <w:r w:rsidR="0021532E">
        <w:rPr>
          <w:rFonts w:eastAsia="맑은 고딕"/>
          <w:lang w:val="en-US" w:eastAsia="ko-KR"/>
        </w:rPr>
        <w:t>dedication of</w:t>
      </w:r>
      <w:r w:rsidR="00A001C8">
        <w:rPr>
          <w:rFonts w:eastAsia="맑은 고딕"/>
          <w:lang w:val="en-US" w:eastAsia="ko-KR"/>
        </w:rPr>
        <w:t xml:space="preserve"> </w:t>
      </w:r>
      <w:r w:rsidR="0021532E">
        <w:rPr>
          <w:rFonts w:eastAsia="Arial Unicode MS"/>
        </w:rPr>
        <w:t xml:space="preserve">a part of </w:t>
      </w:r>
      <w:r w:rsidR="00407A1A" w:rsidRPr="006328E5">
        <w:rPr>
          <w:rFonts w:eastAsia="맑은 고딕"/>
          <w:lang w:val="en-US" w:eastAsia="ko-KR"/>
        </w:rPr>
        <w:t>PRACH preamble</w:t>
      </w:r>
      <w:r w:rsidR="0021532E">
        <w:rPr>
          <w:rFonts w:eastAsia="맑은 고딕"/>
          <w:lang w:val="en-US" w:eastAsia="ko-KR"/>
        </w:rPr>
        <w:t xml:space="preserve"> resource</w:t>
      </w:r>
      <w:r w:rsidR="00407A1A" w:rsidRPr="006328E5">
        <w:rPr>
          <w:rFonts w:eastAsia="맑은 고딕"/>
          <w:lang w:val="en-US" w:eastAsia="ko-KR"/>
        </w:rPr>
        <w:t xml:space="preserve"> would be suitable for UL signal for beam recovery.</w:t>
      </w:r>
      <w:r w:rsidR="0021532E">
        <w:rPr>
          <w:rFonts w:eastAsia="맑은 고딕"/>
          <w:lang w:val="en-US" w:eastAsia="ko-KR"/>
        </w:rPr>
        <w:t xml:space="preserve"> Dedicated PRACH resources can have code/sequence resource (e.g. root sequence, cyclic shift, OCC) or time/frequency resources differentiated </w:t>
      </w:r>
      <w:r w:rsidR="00EF36E9">
        <w:rPr>
          <w:rFonts w:eastAsia="맑은 고딕"/>
          <w:lang w:val="en-US" w:eastAsia="ko-KR"/>
        </w:rPr>
        <w:t>from</w:t>
      </w:r>
      <w:r w:rsidR="0021532E">
        <w:rPr>
          <w:rFonts w:eastAsia="맑은 고딕"/>
          <w:lang w:val="en-US" w:eastAsia="ko-KR"/>
        </w:rPr>
        <w:t xml:space="preserve"> general purpose of PRACH, i.e. access request. </w:t>
      </w:r>
      <w:r w:rsidR="00EF36E9">
        <w:rPr>
          <w:rFonts w:eastAsia="맑은 고딕"/>
          <w:lang w:val="en-US" w:eastAsia="ko-KR"/>
        </w:rPr>
        <w:t xml:space="preserve">Up on detection of dedicated PRACH resource, TRP can assign UL grant to the UE for the beam reporting including alternating beam indicator and its strength (e.g. RSRP) possibly accompanied by TA. </w:t>
      </w:r>
    </w:p>
    <w:p w:rsidR="00407A1A" w:rsidRDefault="00407A1A" w:rsidP="00764C64">
      <w:pPr>
        <w:tabs>
          <w:tab w:val="left" w:pos="2076"/>
        </w:tabs>
        <w:ind w:leftChars="100" w:left="200" w:firstLine="0"/>
        <w:rPr>
          <w:rFonts w:eastAsia="Arial Unicode MS"/>
          <w:i/>
          <w:lang w:eastAsia="ko-KR"/>
        </w:rPr>
      </w:pPr>
      <w:r>
        <w:rPr>
          <w:rFonts w:eastAsia="Arial Unicode MS"/>
          <w:b/>
          <w:i/>
          <w:lang w:eastAsia="ko-KR"/>
        </w:rPr>
        <w:t>Proposal</w:t>
      </w:r>
      <w:r w:rsidRPr="00407A1A">
        <w:rPr>
          <w:rFonts w:eastAsia="Arial Unicode MS"/>
          <w:b/>
          <w:i/>
          <w:lang w:eastAsia="ko-KR"/>
        </w:rPr>
        <w:t xml:space="preserve"> 1: </w:t>
      </w:r>
      <w:r w:rsidRPr="00764C64">
        <w:rPr>
          <w:rFonts w:eastAsia="Arial Unicode MS"/>
          <w:i/>
          <w:lang w:eastAsia="ko-KR"/>
        </w:rPr>
        <w:t xml:space="preserve">For UL signal for beam recovery request, </w:t>
      </w:r>
      <w:r w:rsidR="00EF36E9">
        <w:rPr>
          <w:rFonts w:eastAsia="Arial Unicode MS"/>
          <w:i/>
          <w:lang w:eastAsia="ko-KR"/>
        </w:rPr>
        <w:t>a part of</w:t>
      </w:r>
      <w:r w:rsidRPr="00764C64">
        <w:rPr>
          <w:rFonts w:eastAsia="Arial Unicode MS"/>
          <w:i/>
          <w:lang w:eastAsia="ko-KR"/>
        </w:rPr>
        <w:t xml:space="preserve"> PRACH </w:t>
      </w:r>
      <w:r w:rsidR="00EF36E9">
        <w:rPr>
          <w:rFonts w:eastAsia="Arial Unicode MS"/>
          <w:i/>
          <w:lang w:eastAsia="ko-KR"/>
        </w:rPr>
        <w:t>resources</w:t>
      </w:r>
      <w:r w:rsidR="00CF0739">
        <w:rPr>
          <w:rFonts w:eastAsia="Arial Unicode MS"/>
          <w:i/>
          <w:lang w:eastAsia="ko-KR"/>
        </w:rPr>
        <w:t xml:space="preserve"> (e.g. sequences)</w:t>
      </w:r>
      <w:r w:rsidR="00EF36E9">
        <w:rPr>
          <w:rFonts w:eastAsia="Arial Unicode MS"/>
          <w:i/>
          <w:lang w:eastAsia="ko-KR"/>
        </w:rPr>
        <w:t xml:space="preserve"> can be dedicated</w:t>
      </w:r>
      <w:r w:rsidRPr="00764C64">
        <w:rPr>
          <w:rFonts w:eastAsia="Arial Unicode MS"/>
          <w:i/>
          <w:lang w:eastAsia="ko-KR"/>
        </w:rPr>
        <w:t>.</w:t>
      </w:r>
    </w:p>
    <w:p w:rsidR="00CF0739" w:rsidRDefault="00CF0739" w:rsidP="00CF0739">
      <w:pPr>
        <w:tabs>
          <w:tab w:val="left" w:pos="2076"/>
        </w:tabs>
        <w:ind w:leftChars="100" w:left="200" w:firstLine="0"/>
        <w:rPr>
          <w:rFonts w:eastAsia="Arial Unicode MS"/>
          <w:i/>
          <w:lang w:eastAsia="ko-KR"/>
        </w:rPr>
      </w:pPr>
      <w:r>
        <w:rPr>
          <w:rFonts w:eastAsia="Arial Unicode MS"/>
          <w:b/>
          <w:i/>
          <w:lang w:eastAsia="ko-KR"/>
        </w:rPr>
        <w:t>Proposal</w:t>
      </w:r>
      <w:r w:rsidRPr="00407A1A">
        <w:rPr>
          <w:rFonts w:eastAsia="Arial Unicode MS"/>
          <w:b/>
          <w:i/>
          <w:lang w:eastAsia="ko-KR"/>
        </w:rPr>
        <w:t xml:space="preserve"> </w:t>
      </w:r>
      <w:r>
        <w:rPr>
          <w:rFonts w:eastAsia="Arial Unicode MS"/>
          <w:b/>
          <w:i/>
          <w:lang w:eastAsia="ko-KR"/>
        </w:rPr>
        <w:t xml:space="preserve">2: </w:t>
      </w:r>
      <w:r>
        <w:rPr>
          <w:rFonts w:eastAsia="Arial Unicode MS"/>
          <w:i/>
          <w:lang w:eastAsia="ko-KR"/>
        </w:rPr>
        <w:t>Network assigns UL grant for beam reporting in message 2</w:t>
      </w:r>
      <w:r w:rsidRPr="00764C64">
        <w:rPr>
          <w:rFonts w:eastAsia="Arial Unicode MS"/>
          <w:i/>
          <w:lang w:eastAsia="ko-KR"/>
        </w:rPr>
        <w:t>.</w:t>
      </w:r>
    </w:p>
    <w:p w:rsidR="00CF0739" w:rsidRDefault="00CF0739" w:rsidP="00CF0739">
      <w:pPr>
        <w:tabs>
          <w:tab w:val="left" w:pos="2076"/>
        </w:tabs>
        <w:ind w:leftChars="100" w:left="200" w:firstLine="0"/>
        <w:rPr>
          <w:rFonts w:eastAsia="Arial Unicode MS"/>
          <w:i/>
          <w:lang w:eastAsia="ko-KR"/>
        </w:rPr>
      </w:pPr>
    </w:p>
    <w:p w:rsidR="0034577C" w:rsidRPr="006328E5" w:rsidRDefault="00407A1A" w:rsidP="006328E5">
      <w:pPr>
        <w:pStyle w:val="1"/>
        <w:numPr>
          <w:ilvl w:val="0"/>
          <w:numId w:val="1"/>
        </w:numPr>
        <w:rPr>
          <w:rFonts w:ascii="Times New Roman" w:hAnsi="Times New Roman"/>
          <w:b/>
        </w:rPr>
      </w:pPr>
      <w:r w:rsidRPr="006328E5">
        <w:rPr>
          <w:rFonts w:ascii="Times New Roman" w:eastAsia="바탕" w:hAnsi="Times New Roman"/>
          <w:b/>
          <w:lang w:eastAsia="ko-KR"/>
        </w:rPr>
        <w:t xml:space="preserve"> </w:t>
      </w:r>
      <w:r w:rsidR="0034577C" w:rsidRPr="006328E5">
        <w:rPr>
          <w:rFonts w:ascii="Times New Roman" w:eastAsia="바탕" w:hAnsi="Times New Roman"/>
          <w:b/>
          <w:lang w:eastAsia="ko-KR"/>
        </w:rPr>
        <w:t>Conclusion</w:t>
      </w:r>
    </w:p>
    <w:p w:rsidR="0034577C" w:rsidRPr="000112AB" w:rsidRDefault="0034577C" w:rsidP="0034577C">
      <w:pPr>
        <w:ind w:left="0" w:firstLineChars="142" w:firstLine="284"/>
        <w:rPr>
          <w:rFonts w:eastAsia="맑은 고딕"/>
          <w:lang w:val="en-US" w:eastAsia="ko-KR"/>
        </w:rPr>
      </w:pPr>
      <w:r>
        <w:rPr>
          <w:rFonts w:eastAsia="맑은 고딕" w:hint="eastAsia"/>
          <w:lang w:val="en-US" w:eastAsia="ko-KR"/>
        </w:rPr>
        <w:t xml:space="preserve">In this contribution, we discussed </w:t>
      </w:r>
      <w:r w:rsidR="00505DCF">
        <w:rPr>
          <w:rFonts w:eastAsia="맑은 고딕"/>
          <w:lang w:val="en-US" w:eastAsia="ko-KR"/>
        </w:rPr>
        <w:t xml:space="preserve">on </w:t>
      </w:r>
      <w:r w:rsidR="00505DCF" w:rsidRPr="00505DCF">
        <w:rPr>
          <w:rFonts w:eastAsia="맑은 고딕"/>
          <w:lang w:val="en-US" w:eastAsia="ko-KR"/>
        </w:rPr>
        <w:t>UL signal for beam recovery</w:t>
      </w:r>
      <w:r>
        <w:rPr>
          <w:rFonts w:eastAsia="맑은 고딕"/>
          <w:lang w:val="en-US" w:eastAsia="ko-KR"/>
        </w:rPr>
        <w:t xml:space="preserve">. Proposals </w:t>
      </w:r>
      <w:r w:rsidR="00505DCF">
        <w:rPr>
          <w:rFonts w:eastAsia="맑은 고딕"/>
          <w:lang w:val="en-US" w:eastAsia="ko-KR"/>
        </w:rPr>
        <w:t xml:space="preserve">and observations </w:t>
      </w:r>
      <w:r>
        <w:rPr>
          <w:rFonts w:eastAsia="맑은 고딕"/>
          <w:lang w:val="en-US" w:eastAsia="ko-KR"/>
        </w:rPr>
        <w:t>are captured as</w:t>
      </w:r>
      <w:r w:rsidRPr="000112AB">
        <w:rPr>
          <w:rFonts w:eastAsia="맑은 고딕"/>
          <w:lang w:val="en-US" w:eastAsia="ko-KR"/>
        </w:rPr>
        <w:t xml:space="preserve"> following</w:t>
      </w:r>
      <w:r w:rsidR="00505DCF">
        <w:rPr>
          <w:rFonts w:eastAsia="맑은 고딕"/>
          <w:lang w:val="en-US" w:eastAsia="ko-KR"/>
        </w:rPr>
        <w:t>s</w:t>
      </w:r>
      <w:r w:rsidRPr="000112AB">
        <w:rPr>
          <w:rFonts w:eastAsia="맑은 고딕"/>
          <w:lang w:val="en-US" w:eastAsia="ko-KR"/>
        </w:rPr>
        <w:t>:</w:t>
      </w:r>
    </w:p>
    <w:p w:rsidR="00CF0739" w:rsidRPr="00764C64" w:rsidRDefault="00CF0739" w:rsidP="00CF0739">
      <w:pPr>
        <w:tabs>
          <w:tab w:val="left" w:pos="2076"/>
        </w:tabs>
        <w:ind w:leftChars="100" w:left="200" w:firstLine="0"/>
        <w:rPr>
          <w:rFonts w:eastAsia="Arial Unicode MS"/>
          <w:i/>
          <w:lang w:eastAsia="ko-KR"/>
        </w:rPr>
      </w:pPr>
      <w:r w:rsidRPr="00407A1A">
        <w:rPr>
          <w:rFonts w:eastAsia="Arial Unicode MS"/>
          <w:b/>
          <w:i/>
          <w:lang w:eastAsia="ko-KR"/>
        </w:rPr>
        <w:t xml:space="preserve">Observation 1: </w:t>
      </w:r>
      <w:r w:rsidRPr="00764C64">
        <w:rPr>
          <w:rFonts w:eastAsia="Arial Unicode MS"/>
          <w:i/>
          <w:lang w:eastAsia="ko-KR"/>
        </w:rPr>
        <w:t xml:space="preserve">For designing UL signal for beam recovery, following aspects </w:t>
      </w:r>
      <w:r>
        <w:rPr>
          <w:rFonts w:eastAsia="Arial Unicode MS"/>
          <w:i/>
          <w:lang w:eastAsia="ko-KR"/>
        </w:rPr>
        <w:t>should</w:t>
      </w:r>
      <w:r w:rsidRPr="00764C64">
        <w:rPr>
          <w:rFonts w:eastAsia="Arial Unicode MS"/>
          <w:i/>
          <w:lang w:eastAsia="ko-KR"/>
        </w:rPr>
        <w:t xml:space="preserve"> be considered:</w:t>
      </w:r>
    </w:p>
    <w:p w:rsidR="00CF0739" w:rsidRPr="00764C64" w:rsidRDefault="00CF0739" w:rsidP="00CF0739">
      <w:pPr>
        <w:pStyle w:val="ad"/>
        <w:numPr>
          <w:ilvl w:val="0"/>
          <w:numId w:val="10"/>
        </w:numPr>
        <w:tabs>
          <w:tab w:val="left" w:pos="2076"/>
        </w:tabs>
        <w:ind w:leftChars="0"/>
        <w:rPr>
          <w:rFonts w:ascii="Times New Roman" w:eastAsia="Arial Unicode MS" w:hAnsi="Times New Roman" w:cs="Times New Roman"/>
          <w:i/>
        </w:rPr>
      </w:pPr>
      <w:r w:rsidRPr="00764C64">
        <w:rPr>
          <w:rFonts w:ascii="Times New Roman" w:eastAsia="Arial Unicode MS" w:hAnsi="Times New Roman" w:cs="Times New Roman" w:hint="eastAsia"/>
          <w:i/>
        </w:rPr>
        <w:t>TRP Rx beam sweeping</w:t>
      </w:r>
      <w:r>
        <w:rPr>
          <w:rFonts w:ascii="Times New Roman" w:eastAsia="Arial Unicode MS" w:hAnsi="Times New Roman" w:cs="Times New Roman"/>
          <w:i/>
        </w:rPr>
        <w:t xml:space="preserve"> for listening the signal</w:t>
      </w:r>
    </w:p>
    <w:p w:rsidR="00CF0739" w:rsidRPr="00764C64" w:rsidRDefault="00CF0739" w:rsidP="00CF0739">
      <w:pPr>
        <w:pStyle w:val="ad"/>
        <w:numPr>
          <w:ilvl w:val="0"/>
          <w:numId w:val="10"/>
        </w:numPr>
        <w:tabs>
          <w:tab w:val="left" w:pos="2076"/>
        </w:tabs>
        <w:ind w:leftChars="0"/>
        <w:rPr>
          <w:rFonts w:ascii="Times New Roman" w:eastAsia="Arial Unicode MS" w:hAnsi="Times New Roman" w:cs="Times New Roman"/>
          <w:i/>
        </w:rPr>
      </w:pPr>
      <w:r>
        <w:rPr>
          <w:rFonts w:ascii="Times New Roman" w:eastAsia="Arial Unicode MS" w:hAnsi="Times New Roman" w:cs="Times New Roman"/>
          <w:i/>
        </w:rPr>
        <w:t>Robustness to UL t</w:t>
      </w:r>
      <w:r w:rsidRPr="00764C64">
        <w:rPr>
          <w:rFonts w:ascii="Times New Roman" w:eastAsia="Arial Unicode MS" w:hAnsi="Times New Roman" w:cs="Times New Roman"/>
          <w:i/>
        </w:rPr>
        <w:t>im</w:t>
      </w:r>
      <w:r>
        <w:rPr>
          <w:rFonts w:ascii="Times New Roman" w:eastAsia="Arial Unicode MS" w:hAnsi="Times New Roman" w:cs="Times New Roman"/>
          <w:i/>
        </w:rPr>
        <w:t>ing</w:t>
      </w:r>
      <w:r w:rsidRPr="00764C64">
        <w:rPr>
          <w:rFonts w:ascii="Times New Roman" w:eastAsia="Arial Unicode MS" w:hAnsi="Times New Roman" w:cs="Times New Roman"/>
          <w:i/>
        </w:rPr>
        <w:t xml:space="preserve"> synchronization error. </w:t>
      </w:r>
    </w:p>
    <w:p w:rsidR="00CF0739" w:rsidRDefault="00CF0739" w:rsidP="00CF0739">
      <w:pPr>
        <w:tabs>
          <w:tab w:val="left" w:pos="2076"/>
        </w:tabs>
        <w:ind w:leftChars="100" w:left="200" w:firstLine="0"/>
        <w:rPr>
          <w:rFonts w:eastAsia="Arial Unicode MS"/>
          <w:i/>
          <w:lang w:eastAsia="ko-KR"/>
        </w:rPr>
      </w:pPr>
      <w:r>
        <w:rPr>
          <w:rFonts w:eastAsia="Arial Unicode MS"/>
          <w:b/>
          <w:i/>
          <w:lang w:eastAsia="ko-KR"/>
        </w:rPr>
        <w:t>Proposal</w:t>
      </w:r>
      <w:r w:rsidRPr="00407A1A">
        <w:rPr>
          <w:rFonts w:eastAsia="Arial Unicode MS"/>
          <w:b/>
          <w:i/>
          <w:lang w:eastAsia="ko-KR"/>
        </w:rPr>
        <w:t xml:space="preserve"> 1: </w:t>
      </w:r>
      <w:r w:rsidRPr="00764C64">
        <w:rPr>
          <w:rFonts w:eastAsia="Arial Unicode MS"/>
          <w:i/>
          <w:lang w:eastAsia="ko-KR"/>
        </w:rPr>
        <w:t xml:space="preserve">For UL signal for beam recovery request, </w:t>
      </w:r>
      <w:r>
        <w:rPr>
          <w:rFonts w:eastAsia="Arial Unicode MS"/>
          <w:i/>
          <w:lang w:eastAsia="ko-KR"/>
        </w:rPr>
        <w:t>a part of</w:t>
      </w:r>
      <w:r w:rsidRPr="00764C64">
        <w:rPr>
          <w:rFonts w:eastAsia="Arial Unicode MS"/>
          <w:i/>
          <w:lang w:eastAsia="ko-KR"/>
        </w:rPr>
        <w:t xml:space="preserve"> PRACH </w:t>
      </w:r>
      <w:r>
        <w:rPr>
          <w:rFonts w:eastAsia="Arial Unicode MS"/>
          <w:i/>
          <w:lang w:eastAsia="ko-KR"/>
        </w:rPr>
        <w:t>resources (e.g. sequences) can be dedicated</w:t>
      </w:r>
      <w:r w:rsidRPr="00764C64">
        <w:rPr>
          <w:rFonts w:eastAsia="Arial Unicode MS"/>
          <w:i/>
          <w:lang w:eastAsia="ko-KR"/>
        </w:rPr>
        <w:t>.</w:t>
      </w:r>
    </w:p>
    <w:p w:rsidR="00CF0739" w:rsidRDefault="00CF0739" w:rsidP="00CF0739">
      <w:pPr>
        <w:tabs>
          <w:tab w:val="left" w:pos="2076"/>
        </w:tabs>
        <w:ind w:leftChars="100" w:left="200" w:firstLine="0"/>
        <w:rPr>
          <w:rFonts w:eastAsia="Arial Unicode MS"/>
          <w:i/>
          <w:lang w:eastAsia="ko-KR"/>
        </w:rPr>
      </w:pPr>
      <w:r>
        <w:rPr>
          <w:rFonts w:eastAsia="Arial Unicode MS"/>
          <w:b/>
          <w:i/>
          <w:lang w:eastAsia="ko-KR"/>
        </w:rPr>
        <w:t>Proposal</w:t>
      </w:r>
      <w:r w:rsidRPr="00407A1A">
        <w:rPr>
          <w:rFonts w:eastAsia="Arial Unicode MS"/>
          <w:b/>
          <w:i/>
          <w:lang w:eastAsia="ko-KR"/>
        </w:rPr>
        <w:t xml:space="preserve"> </w:t>
      </w:r>
      <w:r>
        <w:rPr>
          <w:rFonts w:eastAsia="Arial Unicode MS"/>
          <w:b/>
          <w:i/>
          <w:lang w:eastAsia="ko-KR"/>
        </w:rPr>
        <w:t xml:space="preserve">2: </w:t>
      </w:r>
      <w:r>
        <w:rPr>
          <w:rFonts w:eastAsia="Arial Unicode MS"/>
          <w:i/>
          <w:lang w:eastAsia="ko-KR"/>
        </w:rPr>
        <w:t>Network assigns UL grant for beam reporting in message 2</w:t>
      </w:r>
      <w:r w:rsidRPr="00764C64">
        <w:rPr>
          <w:rFonts w:eastAsia="Arial Unicode MS"/>
          <w:i/>
          <w:lang w:eastAsia="ko-KR"/>
        </w:rPr>
        <w:t>.</w:t>
      </w:r>
    </w:p>
    <w:p w:rsidR="00505DCF" w:rsidRPr="00764C64" w:rsidRDefault="00505DCF" w:rsidP="00505DCF">
      <w:pPr>
        <w:tabs>
          <w:tab w:val="left" w:pos="2076"/>
        </w:tabs>
        <w:ind w:leftChars="100" w:left="200" w:firstLine="0"/>
        <w:rPr>
          <w:rFonts w:eastAsia="Arial Unicode MS"/>
          <w:b/>
          <w:i/>
          <w:lang w:val="en-US" w:eastAsia="ko-KR"/>
        </w:rPr>
      </w:pPr>
    </w:p>
    <w:p w:rsidR="0034577C" w:rsidRPr="00FB2E95" w:rsidRDefault="0034577C" w:rsidP="0034577C">
      <w:pPr>
        <w:pStyle w:val="1"/>
        <w:numPr>
          <w:ilvl w:val="0"/>
          <w:numId w:val="1"/>
        </w:numPr>
        <w:rPr>
          <w:rFonts w:ascii="Times New Roman" w:eastAsia="바탕" w:hAnsi="Times New Roman"/>
          <w:b/>
          <w:lang w:eastAsia="ko-KR"/>
        </w:rPr>
      </w:pPr>
      <w:r w:rsidRPr="00FB2E95">
        <w:rPr>
          <w:rFonts w:ascii="Times New Roman" w:eastAsia="바탕" w:hAnsi="Times New Roman" w:hint="eastAsia"/>
          <w:b/>
          <w:lang w:eastAsia="ko-KR"/>
        </w:rPr>
        <w:t>References</w:t>
      </w:r>
    </w:p>
    <w:p w:rsidR="00D12580" w:rsidRPr="008D38AA" w:rsidRDefault="00D12580" w:rsidP="008D38AA">
      <w:pPr>
        <w:ind w:left="0" w:firstLineChars="142" w:firstLine="284"/>
        <w:rPr>
          <w:rFonts w:eastAsia="맑은 고딕"/>
          <w:lang w:val="en-US" w:eastAsia="ko-KR"/>
        </w:rPr>
      </w:pPr>
      <w:r w:rsidRPr="008D38AA">
        <w:rPr>
          <w:rFonts w:eastAsia="맑은 고딕"/>
          <w:lang w:val="en-US" w:eastAsia="ko-KR"/>
        </w:rPr>
        <w:t>[1] R1-1702451</w:t>
      </w:r>
      <w:r w:rsidR="0028455A" w:rsidRPr="008D38AA">
        <w:rPr>
          <w:rFonts w:eastAsia="맑은 고딕"/>
          <w:lang w:val="en-US" w:eastAsia="ko-KR"/>
        </w:rPr>
        <w:t xml:space="preserve"> Discussion on providing robustness for beamformed systems</w:t>
      </w:r>
      <w:r w:rsidR="000C5E67" w:rsidRPr="008D38AA">
        <w:rPr>
          <w:rFonts w:eastAsia="맑은 고딕"/>
          <w:lang w:val="en-US" w:eastAsia="ko-KR"/>
        </w:rPr>
        <w:t>, LG Electronics</w:t>
      </w:r>
      <w:r w:rsidR="009947DF">
        <w:rPr>
          <w:rFonts w:eastAsia="맑은 고딕"/>
          <w:lang w:val="en-US" w:eastAsia="ko-KR"/>
        </w:rPr>
        <w:t>.</w:t>
      </w:r>
    </w:p>
    <w:sectPr w:rsidR="00D12580" w:rsidRPr="008D38AA"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5F7F" w:rsidRDefault="00055F7F" w:rsidP="00CB15B0">
      <w:pPr>
        <w:spacing w:before="0" w:after="0" w:line="240" w:lineRule="auto"/>
      </w:pPr>
      <w:r>
        <w:separator/>
      </w:r>
    </w:p>
  </w:endnote>
  <w:endnote w:type="continuationSeparator" w:id="0">
    <w:p w:rsidR="00055F7F" w:rsidRDefault="00055F7F"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5F7F" w:rsidRDefault="00055F7F" w:rsidP="00CB15B0">
      <w:pPr>
        <w:spacing w:before="0" w:after="0" w:line="240" w:lineRule="auto"/>
      </w:pPr>
      <w:r>
        <w:separator/>
      </w:r>
    </w:p>
  </w:footnote>
  <w:footnote w:type="continuationSeparator" w:id="0">
    <w:p w:rsidR="00055F7F" w:rsidRDefault="00055F7F"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15:restartNumberingAfterBreak="0">
    <w:nsid w:val="0AE5358E"/>
    <w:multiLevelType w:val="hybridMultilevel"/>
    <w:tmpl w:val="986CD686"/>
    <w:lvl w:ilvl="0" w:tplc="04090003">
      <w:start w:val="1"/>
      <w:numFmt w:val="bullet"/>
      <w:lvlText w:val=""/>
      <w:lvlJc w:val="left"/>
      <w:pPr>
        <w:ind w:left="1100" w:hanging="400"/>
      </w:pPr>
      <w:rPr>
        <w:rFonts w:ascii="Wingdings" w:hAnsi="Wingdings" w:hint="default"/>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2" w15:restartNumberingAfterBreak="0">
    <w:nsid w:val="18BE5B49"/>
    <w:multiLevelType w:val="hybridMultilevel"/>
    <w:tmpl w:val="A97A5432"/>
    <w:lvl w:ilvl="0" w:tplc="5750EE88">
      <w:start w:val="1"/>
      <w:numFmt w:val="bullet"/>
      <w:lvlText w:val="•"/>
      <w:lvlJc w:val="left"/>
      <w:pPr>
        <w:tabs>
          <w:tab w:val="num" w:pos="720"/>
        </w:tabs>
        <w:ind w:left="720" w:hanging="360"/>
      </w:pPr>
      <w:rPr>
        <w:rFonts w:ascii="Arial" w:hAnsi="Arial" w:hint="default"/>
      </w:rPr>
    </w:lvl>
    <w:lvl w:ilvl="1" w:tplc="8C6A3E36">
      <w:start w:val="2998"/>
      <w:numFmt w:val="bullet"/>
      <w:lvlText w:val="•"/>
      <w:lvlJc w:val="left"/>
      <w:pPr>
        <w:tabs>
          <w:tab w:val="num" w:pos="1440"/>
        </w:tabs>
        <w:ind w:left="1440" w:hanging="360"/>
      </w:pPr>
      <w:rPr>
        <w:rFonts w:ascii="Arial" w:hAnsi="Arial" w:hint="default"/>
      </w:rPr>
    </w:lvl>
    <w:lvl w:ilvl="2" w:tplc="FB28F35E" w:tentative="1">
      <w:start w:val="1"/>
      <w:numFmt w:val="bullet"/>
      <w:lvlText w:val="•"/>
      <w:lvlJc w:val="left"/>
      <w:pPr>
        <w:tabs>
          <w:tab w:val="num" w:pos="2160"/>
        </w:tabs>
        <w:ind w:left="2160" w:hanging="360"/>
      </w:pPr>
      <w:rPr>
        <w:rFonts w:ascii="Arial" w:hAnsi="Arial" w:hint="default"/>
      </w:rPr>
    </w:lvl>
    <w:lvl w:ilvl="3" w:tplc="2750A4C8" w:tentative="1">
      <w:start w:val="1"/>
      <w:numFmt w:val="bullet"/>
      <w:lvlText w:val="•"/>
      <w:lvlJc w:val="left"/>
      <w:pPr>
        <w:tabs>
          <w:tab w:val="num" w:pos="2880"/>
        </w:tabs>
        <w:ind w:left="2880" w:hanging="360"/>
      </w:pPr>
      <w:rPr>
        <w:rFonts w:ascii="Arial" w:hAnsi="Arial" w:hint="default"/>
      </w:rPr>
    </w:lvl>
    <w:lvl w:ilvl="4" w:tplc="0C821B4C" w:tentative="1">
      <w:start w:val="1"/>
      <w:numFmt w:val="bullet"/>
      <w:lvlText w:val="•"/>
      <w:lvlJc w:val="left"/>
      <w:pPr>
        <w:tabs>
          <w:tab w:val="num" w:pos="3600"/>
        </w:tabs>
        <w:ind w:left="3600" w:hanging="360"/>
      </w:pPr>
      <w:rPr>
        <w:rFonts w:ascii="Arial" w:hAnsi="Arial" w:hint="default"/>
      </w:rPr>
    </w:lvl>
    <w:lvl w:ilvl="5" w:tplc="B78E4622" w:tentative="1">
      <w:start w:val="1"/>
      <w:numFmt w:val="bullet"/>
      <w:lvlText w:val="•"/>
      <w:lvlJc w:val="left"/>
      <w:pPr>
        <w:tabs>
          <w:tab w:val="num" w:pos="4320"/>
        </w:tabs>
        <w:ind w:left="4320" w:hanging="360"/>
      </w:pPr>
      <w:rPr>
        <w:rFonts w:ascii="Arial" w:hAnsi="Arial" w:hint="default"/>
      </w:rPr>
    </w:lvl>
    <w:lvl w:ilvl="6" w:tplc="093ECCD2" w:tentative="1">
      <w:start w:val="1"/>
      <w:numFmt w:val="bullet"/>
      <w:lvlText w:val="•"/>
      <w:lvlJc w:val="left"/>
      <w:pPr>
        <w:tabs>
          <w:tab w:val="num" w:pos="5040"/>
        </w:tabs>
        <w:ind w:left="5040" w:hanging="360"/>
      </w:pPr>
      <w:rPr>
        <w:rFonts w:ascii="Arial" w:hAnsi="Arial" w:hint="default"/>
      </w:rPr>
    </w:lvl>
    <w:lvl w:ilvl="7" w:tplc="2BAA77BE" w:tentative="1">
      <w:start w:val="1"/>
      <w:numFmt w:val="bullet"/>
      <w:lvlText w:val="•"/>
      <w:lvlJc w:val="left"/>
      <w:pPr>
        <w:tabs>
          <w:tab w:val="num" w:pos="5760"/>
        </w:tabs>
        <w:ind w:left="5760" w:hanging="360"/>
      </w:pPr>
      <w:rPr>
        <w:rFonts w:ascii="Arial" w:hAnsi="Arial" w:hint="default"/>
      </w:rPr>
    </w:lvl>
    <w:lvl w:ilvl="8" w:tplc="1FDCAC2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35082E37"/>
    <w:multiLevelType w:val="hybridMultilevel"/>
    <w:tmpl w:val="99F26668"/>
    <w:lvl w:ilvl="0" w:tplc="12908C5A">
      <w:start w:val="1"/>
      <w:numFmt w:val="decimalEnclosedCircle"/>
      <w:lvlText w:val="%1"/>
      <w:lvlJc w:val="left"/>
      <w:pPr>
        <w:ind w:left="942" w:hanging="400"/>
      </w:pPr>
      <w:rPr>
        <w:b w:val="0"/>
        <w:i w:val="0"/>
      </w:rPr>
    </w:lvl>
    <w:lvl w:ilvl="1" w:tplc="04090019" w:tentative="1">
      <w:start w:val="1"/>
      <w:numFmt w:val="upperLetter"/>
      <w:lvlText w:val="%2."/>
      <w:lvlJc w:val="left"/>
      <w:pPr>
        <w:ind w:left="1342" w:hanging="400"/>
      </w:pPr>
    </w:lvl>
    <w:lvl w:ilvl="2" w:tplc="0409001B" w:tentative="1">
      <w:start w:val="1"/>
      <w:numFmt w:val="lowerRoman"/>
      <w:lvlText w:val="%3."/>
      <w:lvlJc w:val="right"/>
      <w:pPr>
        <w:ind w:left="1742" w:hanging="400"/>
      </w:pPr>
    </w:lvl>
    <w:lvl w:ilvl="3" w:tplc="0409000F" w:tentative="1">
      <w:start w:val="1"/>
      <w:numFmt w:val="decimal"/>
      <w:lvlText w:val="%4."/>
      <w:lvlJc w:val="left"/>
      <w:pPr>
        <w:ind w:left="2142" w:hanging="400"/>
      </w:pPr>
    </w:lvl>
    <w:lvl w:ilvl="4" w:tplc="04090019" w:tentative="1">
      <w:start w:val="1"/>
      <w:numFmt w:val="upperLetter"/>
      <w:lvlText w:val="%5."/>
      <w:lvlJc w:val="left"/>
      <w:pPr>
        <w:ind w:left="2542" w:hanging="400"/>
      </w:pPr>
    </w:lvl>
    <w:lvl w:ilvl="5" w:tplc="0409001B" w:tentative="1">
      <w:start w:val="1"/>
      <w:numFmt w:val="lowerRoman"/>
      <w:lvlText w:val="%6."/>
      <w:lvlJc w:val="right"/>
      <w:pPr>
        <w:ind w:left="2942" w:hanging="400"/>
      </w:pPr>
    </w:lvl>
    <w:lvl w:ilvl="6" w:tplc="0409000F" w:tentative="1">
      <w:start w:val="1"/>
      <w:numFmt w:val="decimal"/>
      <w:lvlText w:val="%7."/>
      <w:lvlJc w:val="left"/>
      <w:pPr>
        <w:ind w:left="3342" w:hanging="400"/>
      </w:pPr>
    </w:lvl>
    <w:lvl w:ilvl="7" w:tplc="04090019" w:tentative="1">
      <w:start w:val="1"/>
      <w:numFmt w:val="upperLetter"/>
      <w:lvlText w:val="%8."/>
      <w:lvlJc w:val="left"/>
      <w:pPr>
        <w:ind w:left="3742" w:hanging="400"/>
      </w:pPr>
    </w:lvl>
    <w:lvl w:ilvl="8" w:tplc="0409001B" w:tentative="1">
      <w:start w:val="1"/>
      <w:numFmt w:val="lowerRoman"/>
      <w:lvlText w:val="%9."/>
      <w:lvlJc w:val="right"/>
      <w:pPr>
        <w:ind w:left="4142" w:hanging="400"/>
      </w:pPr>
    </w:lvl>
  </w:abstractNum>
  <w:abstractNum w:abstractNumId="5" w15:restartNumberingAfterBreak="0">
    <w:nsid w:val="5C6A1776"/>
    <w:multiLevelType w:val="hybridMultilevel"/>
    <w:tmpl w:val="99F26668"/>
    <w:lvl w:ilvl="0" w:tplc="12908C5A">
      <w:start w:val="1"/>
      <w:numFmt w:val="decimalEnclosedCircle"/>
      <w:lvlText w:val="%1"/>
      <w:lvlJc w:val="left"/>
      <w:pPr>
        <w:ind w:left="942" w:hanging="400"/>
      </w:pPr>
      <w:rPr>
        <w:b w:val="0"/>
        <w:i w:val="0"/>
      </w:rPr>
    </w:lvl>
    <w:lvl w:ilvl="1" w:tplc="04090019" w:tentative="1">
      <w:start w:val="1"/>
      <w:numFmt w:val="upperLetter"/>
      <w:lvlText w:val="%2."/>
      <w:lvlJc w:val="left"/>
      <w:pPr>
        <w:ind w:left="1342" w:hanging="400"/>
      </w:pPr>
    </w:lvl>
    <w:lvl w:ilvl="2" w:tplc="0409001B" w:tentative="1">
      <w:start w:val="1"/>
      <w:numFmt w:val="lowerRoman"/>
      <w:lvlText w:val="%3."/>
      <w:lvlJc w:val="right"/>
      <w:pPr>
        <w:ind w:left="1742" w:hanging="400"/>
      </w:pPr>
    </w:lvl>
    <w:lvl w:ilvl="3" w:tplc="0409000F" w:tentative="1">
      <w:start w:val="1"/>
      <w:numFmt w:val="decimal"/>
      <w:lvlText w:val="%4."/>
      <w:lvlJc w:val="left"/>
      <w:pPr>
        <w:ind w:left="2142" w:hanging="400"/>
      </w:pPr>
    </w:lvl>
    <w:lvl w:ilvl="4" w:tplc="04090019" w:tentative="1">
      <w:start w:val="1"/>
      <w:numFmt w:val="upperLetter"/>
      <w:lvlText w:val="%5."/>
      <w:lvlJc w:val="left"/>
      <w:pPr>
        <w:ind w:left="2542" w:hanging="400"/>
      </w:pPr>
    </w:lvl>
    <w:lvl w:ilvl="5" w:tplc="0409001B" w:tentative="1">
      <w:start w:val="1"/>
      <w:numFmt w:val="lowerRoman"/>
      <w:lvlText w:val="%6."/>
      <w:lvlJc w:val="right"/>
      <w:pPr>
        <w:ind w:left="2942" w:hanging="400"/>
      </w:pPr>
    </w:lvl>
    <w:lvl w:ilvl="6" w:tplc="0409000F" w:tentative="1">
      <w:start w:val="1"/>
      <w:numFmt w:val="decimal"/>
      <w:lvlText w:val="%7."/>
      <w:lvlJc w:val="left"/>
      <w:pPr>
        <w:ind w:left="3342" w:hanging="400"/>
      </w:pPr>
    </w:lvl>
    <w:lvl w:ilvl="7" w:tplc="04090019" w:tentative="1">
      <w:start w:val="1"/>
      <w:numFmt w:val="upperLetter"/>
      <w:lvlText w:val="%8."/>
      <w:lvlJc w:val="left"/>
      <w:pPr>
        <w:ind w:left="3742" w:hanging="400"/>
      </w:pPr>
    </w:lvl>
    <w:lvl w:ilvl="8" w:tplc="0409001B" w:tentative="1">
      <w:start w:val="1"/>
      <w:numFmt w:val="lowerRoman"/>
      <w:lvlText w:val="%9."/>
      <w:lvlJc w:val="right"/>
      <w:pPr>
        <w:ind w:left="4142" w:hanging="400"/>
      </w:pPr>
    </w:lvl>
  </w:abstractNum>
  <w:abstractNum w:abstractNumId="6" w15:restartNumberingAfterBreak="0">
    <w:nsid w:val="64EA2231"/>
    <w:multiLevelType w:val="hybridMultilevel"/>
    <w:tmpl w:val="99F26668"/>
    <w:lvl w:ilvl="0" w:tplc="12908C5A">
      <w:start w:val="1"/>
      <w:numFmt w:val="decimalEnclosedCircle"/>
      <w:lvlText w:val="%1"/>
      <w:lvlJc w:val="left"/>
      <w:pPr>
        <w:ind w:left="942" w:hanging="400"/>
      </w:pPr>
      <w:rPr>
        <w:b w:val="0"/>
        <w:i w:val="0"/>
      </w:rPr>
    </w:lvl>
    <w:lvl w:ilvl="1" w:tplc="04090019" w:tentative="1">
      <w:start w:val="1"/>
      <w:numFmt w:val="upperLetter"/>
      <w:lvlText w:val="%2."/>
      <w:lvlJc w:val="left"/>
      <w:pPr>
        <w:ind w:left="1342" w:hanging="400"/>
      </w:pPr>
    </w:lvl>
    <w:lvl w:ilvl="2" w:tplc="0409001B" w:tentative="1">
      <w:start w:val="1"/>
      <w:numFmt w:val="lowerRoman"/>
      <w:lvlText w:val="%3."/>
      <w:lvlJc w:val="right"/>
      <w:pPr>
        <w:ind w:left="1742" w:hanging="400"/>
      </w:pPr>
    </w:lvl>
    <w:lvl w:ilvl="3" w:tplc="0409000F" w:tentative="1">
      <w:start w:val="1"/>
      <w:numFmt w:val="decimal"/>
      <w:lvlText w:val="%4."/>
      <w:lvlJc w:val="left"/>
      <w:pPr>
        <w:ind w:left="2142" w:hanging="400"/>
      </w:pPr>
    </w:lvl>
    <w:lvl w:ilvl="4" w:tplc="04090019" w:tentative="1">
      <w:start w:val="1"/>
      <w:numFmt w:val="upperLetter"/>
      <w:lvlText w:val="%5."/>
      <w:lvlJc w:val="left"/>
      <w:pPr>
        <w:ind w:left="2542" w:hanging="400"/>
      </w:pPr>
    </w:lvl>
    <w:lvl w:ilvl="5" w:tplc="0409001B" w:tentative="1">
      <w:start w:val="1"/>
      <w:numFmt w:val="lowerRoman"/>
      <w:lvlText w:val="%6."/>
      <w:lvlJc w:val="right"/>
      <w:pPr>
        <w:ind w:left="2942" w:hanging="400"/>
      </w:pPr>
    </w:lvl>
    <w:lvl w:ilvl="6" w:tplc="0409000F" w:tentative="1">
      <w:start w:val="1"/>
      <w:numFmt w:val="decimal"/>
      <w:lvlText w:val="%7."/>
      <w:lvlJc w:val="left"/>
      <w:pPr>
        <w:ind w:left="3342" w:hanging="400"/>
      </w:pPr>
    </w:lvl>
    <w:lvl w:ilvl="7" w:tplc="04090019" w:tentative="1">
      <w:start w:val="1"/>
      <w:numFmt w:val="upperLetter"/>
      <w:lvlText w:val="%8."/>
      <w:lvlJc w:val="left"/>
      <w:pPr>
        <w:ind w:left="3742" w:hanging="400"/>
      </w:pPr>
    </w:lvl>
    <w:lvl w:ilvl="8" w:tplc="0409001B" w:tentative="1">
      <w:start w:val="1"/>
      <w:numFmt w:val="lowerRoman"/>
      <w:lvlText w:val="%9."/>
      <w:lvlJc w:val="right"/>
      <w:pPr>
        <w:ind w:left="4142" w:hanging="400"/>
      </w:pPr>
    </w:lvl>
  </w:abstractNum>
  <w:abstractNum w:abstractNumId="7" w15:restartNumberingAfterBreak="0">
    <w:nsid w:val="6BB674B5"/>
    <w:multiLevelType w:val="hybridMultilevel"/>
    <w:tmpl w:val="99F26668"/>
    <w:lvl w:ilvl="0" w:tplc="12908C5A">
      <w:start w:val="1"/>
      <w:numFmt w:val="decimalEnclosedCircle"/>
      <w:lvlText w:val="%1"/>
      <w:lvlJc w:val="left"/>
      <w:pPr>
        <w:ind w:left="942" w:hanging="400"/>
      </w:pPr>
      <w:rPr>
        <w:b w:val="0"/>
        <w:i w:val="0"/>
      </w:rPr>
    </w:lvl>
    <w:lvl w:ilvl="1" w:tplc="04090019" w:tentative="1">
      <w:start w:val="1"/>
      <w:numFmt w:val="upperLetter"/>
      <w:lvlText w:val="%2."/>
      <w:lvlJc w:val="left"/>
      <w:pPr>
        <w:ind w:left="1342" w:hanging="400"/>
      </w:pPr>
    </w:lvl>
    <w:lvl w:ilvl="2" w:tplc="0409001B" w:tentative="1">
      <w:start w:val="1"/>
      <w:numFmt w:val="lowerRoman"/>
      <w:lvlText w:val="%3."/>
      <w:lvlJc w:val="right"/>
      <w:pPr>
        <w:ind w:left="1742" w:hanging="400"/>
      </w:pPr>
    </w:lvl>
    <w:lvl w:ilvl="3" w:tplc="0409000F" w:tentative="1">
      <w:start w:val="1"/>
      <w:numFmt w:val="decimal"/>
      <w:lvlText w:val="%4."/>
      <w:lvlJc w:val="left"/>
      <w:pPr>
        <w:ind w:left="2142" w:hanging="400"/>
      </w:pPr>
    </w:lvl>
    <w:lvl w:ilvl="4" w:tplc="04090019" w:tentative="1">
      <w:start w:val="1"/>
      <w:numFmt w:val="upperLetter"/>
      <w:lvlText w:val="%5."/>
      <w:lvlJc w:val="left"/>
      <w:pPr>
        <w:ind w:left="2542" w:hanging="400"/>
      </w:pPr>
    </w:lvl>
    <w:lvl w:ilvl="5" w:tplc="0409001B" w:tentative="1">
      <w:start w:val="1"/>
      <w:numFmt w:val="lowerRoman"/>
      <w:lvlText w:val="%6."/>
      <w:lvlJc w:val="right"/>
      <w:pPr>
        <w:ind w:left="2942" w:hanging="400"/>
      </w:pPr>
    </w:lvl>
    <w:lvl w:ilvl="6" w:tplc="0409000F" w:tentative="1">
      <w:start w:val="1"/>
      <w:numFmt w:val="decimal"/>
      <w:lvlText w:val="%7."/>
      <w:lvlJc w:val="left"/>
      <w:pPr>
        <w:ind w:left="3342" w:hanging="400"/>
      </w:pPr>
    </w:lvl>
    <w:lvl w:ilvl="7" w:tplc="04090019" w:tentative="1">
      <w:start w:val="1"/>
      <w:numFmt w:val="upperLetter"/>
      <w:lvlText w:val="%8."/>
      <w:lvlJc w:val="left"/>
      <w:pPr>
        <w:ind w:left="3742" w:hanging="400"/>
      </w:pPr>
    </w:lvl>
    <w:lvl w:ilvl="8" w:tplc="0409001B" w:tentative="1">
      <w:start w:val="1"/>
      <w:numFmt w:val="lowerRoman"/>
      <w:lvlText w:val="%9."/>
      <w:lvlJc w:val="right"/>
      <w:pPr>
        <w:ind w:left="4142" w:hanging="400"/>
      </w:pPr>
    </w:lvl>
  </w:abstractNum>
  <w:abstractNum w:abstractNumId="8"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8"/>
  </w:num>
  <w:num w:numId="2">
    <w:abstractNumId w:val="8"/>
  </w:num>
  <w:num w:numId="3">
    <w:abstractNumId w:val="0"/>
  </w:num>
  <w:num w:numId="4">
    <w:abstractNumId w:val="3"/>
  </w:num>
  <w:num w:numId="5">
    <w:abstractNumId w:val="2"/>
  </w:num>
  <w:num w:numId="6">
    <w:abstractNumId w:val="4"/>
  </w:num>
  <w:num w:numId="7">
    <w:abstractNumId w:val="1"/>
  </w:num>
  <w:num w:numId="8">
    <w:abstractNumId w:val="5"/>
  </w:num>
  <w:num w:numId="9">
    <w:abstractNumId w:val="7"/>
  </w:num>
  <w:num w:numId="1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3D0"/>
    <w:rsid w:val="000005A6"/>
    <w:rsid w:val="00000E3E"/>
    <w:rsid w:val="00001964"/>
    <w:rsid w:val="00002E3E"/>
    <w:rsid w:val="0000360E"/>
    <w:rsid w:val="000036AA"/>
    <w:rsid w:val="00003903"/>
    <w:rsid w:val="00004C02"/>
    <w:rsid w:val="00005297"/>
    <w:rsid w:val="000059B9"/>
    <w:rsid w:val="00005AAF"/>
    <w:rsid w:val="00005F57"/>
    <w:rsid w:val="00006478"/>
    <w:rsid w:val="00006605"/>
    <w:rsid w:val="00006F56"/>
    <w:rsid w:val="000073AD"/>
    <w:rsid w:val="0001019D"/>
    <w:rsid w:val="00010743"/>
    <w:rsid w:val="000107E5"/>
    <w:rsid w:val="00010D4B"/>
    <w:rsid w:val="00011280"/>
    <w:rsid w:val="000112AB"/>
    <w:rsid w:val="0001208D"/>
    <w:rsid w:val="000123A0"/>
    <w:rsid w:val="000123F7"/>
    <w:rsid w:val="000126E0"/>
    <w:rsid w:val="000128F3"/>
    <w:rsid w:val="00013785"/>
    <w:rsid w:val="00013EBE"/>
    <w:rsid w:val="00014C5B"/>
    <w:rsid w:val="0001527C"/>
    <w:rsid w:val="00015769"/>
    <w:rsid w:val="00015CB5"/>
    <w:rsid w:val="00016322"/>
    <w:rsid w:val="0001695A"/>
    <w:rsid w:val="00016B06"/>
    <w:rsid w:val="00017861"/>
    <w:rsid w:val="00017B22"/>
    <w:rsid w:val="00017B23"/>
    <w:rsid w:val="00017B2B"/>
    <w:rsid w:val="00021C1F"/>
    <w:rsid w:val="00021CF8"/>
    <w:rsid w:val="0002220F"/>
    <w:rsid w:val="000227D0"/>
    <w:rsid w:val="000229B3"/>
    <w:rsid w:val="000234E5"/>
    <w:rsid w:val="000234FA"/>
    <w:rsid w:val="0002399C"/>
    <w:rsid w:val="0002483D"/>
    <w:rsid w:val="00025053"/>
    <w:rsid w:val="00025352"/>
    <w:rsid w:val="00026674"/>
    <w:rsid w:val="00026A3C"/>
    <w:rsid w:val="00026B5A"/>
    <w:rsid w:val="000278C9"/>
    <w:rsid w:val="00027AEA"/>
    <w:rsid w:val="00031028"/>
    <w:rsid w:val="00031838"/>
    <w:rsid w:val="00031B83"/>
    <w:rsid w:val="00033221"/>
    <w:rsid w:val="00033C66"/>
    <w:rsid w:val="00033CEA"/>
    <w:rsid w:val="000342DA"/>
    <w:rsid w:val="00034A2A"/>
    <w:rsid w:val="000356A2"/>
    <w:rsid w:val="0003589D"/>
    <w:rsid w:val="00036430"/>
    <w:rsid w:val="0003644C"/>
    <w:rsid w:val="00036C24"/>
    <w:rsid w:val="00036DA6"/>
    <w:rsid w:val="00037E9F"/>
    <w:rsid w:val="00040242"/>
    <w:rsid w:val="00040C23"/>
    <w:rsid w:val="000416C6"/>
    <w:rsid w:val="000418D2"/>
    <w:rsid w:val="00041EDF"/>
    <w:rsid w:val="00042975"/>
    <w:rsid w:val="00042B86"/>
    <w:rsid w:val="00043206"/>
    <w:rsid w:val="000432C4"/>
    <w:rsid w:val="00044B29"/>
    <w:rsid w:val="00044F06"/>
    <w:rsid w:val="00044F89"/>
    <w:rsid w:val="00045BF6"/>
    <w:rsid w:val="000460DD"/>
    <w:rsid w:val="00046A2B"/>
    <w:rsid w:val="00046DEE"/>
    <w:rsid w:val="0004706D"/>
    <w:rsid w:val="0004712F"/>
    <w:rsid w:val="00047263"/>
    <w:rsid w:val="000472B8"/>
    <w:rsid w:val="00050098"/>
    <w:rsid w:val="00050CC8"/>
    <w:rsid w:val="00051990"/>
    <w:rsid w:val="00052D37"/>
    <w:rsid w:val="000537D9"/>
    <w:rsid w:val="00055BAB"/>
    <w:rsid w:val="00055C7F"/>
    <w:rsid w:val="00055F7F"/>
    <w:rsid w:val="00056224"/>
    <w:rsid w:val="000602BA"/>
    <w:rsid w:val="00060510"/>
    <w:rsid w:val="00060F15"/>
    <w:rsid w:val="000610AD"/>
    <w:rsid w:val="00061401"/>
    <w:rsid w:val="00062961"/>
    <w:rsid w:val="00062B06"/>
    <w:rsid w:val="00063526"/>
    <w:rsid w:val="00065512"/>
    <w:rsid w:val="000655D1"/>
    <w:rsid w:val="000655DF"/>
    <w:rsid w:val="000659C8"/>
    <w:rsid w:val="00066E90"/>
    <w:rsid w:val="0006714C"/>
    <w:rsid w:val="000674DE"/>
    <w:rsid w:val="00070193"/>
    <w:rsid w:val="000715CF"/>
    <w:rsid w:val="0007170A"/>
    <w:rsid w:val="00071FD2"/>
    <w:rsid w:val="0007229C"/>
    <w:rsid w:val="000733E0"/>
    <w:rsid w:val="0007463D"/>
    <w:rsid w:val="000747BB"/>
    <w:rsid w:val="00074B3A"/>
    <w:rsid w:val="000754C8"/>
    <w:rsid w:val="0007585A"/>
    <w:rsid w:val="00075CB2"/>
    <w:rsid w:val="00076B16"/>
    <w:rsid w:val="00076BBA"/>
    <w:rsid w:val="00077107"/>
    <w:rsid w:val="00077F49"/>
    <w:rsid w:val="00080E09"/>
    <w:rsid w:val="00080F16"/>
    <w:rsid w:val="00082161"/>
    <w:rsid w:val="00082CE0"/>
    <w:rsid w:val="00083F3B"/>
    <w:rsid w:val="000854DC"/>
    <w:rsid w:val="00085DC3"/>
    <w:rsid w:val="000860D8"/>
    <w:rsid w:val="000871B0"/>
    <w:rsid w:val="00091077"/>
    <w:rsid w:val="00091735"/>
    <w:rsid w:val="0009180F"/>
    <w:rsid w:val="0009234D"/>
    <w:rsid w:val="000923CD"/>
    <w:rsid w:val="000929FB"/>
    <w:rsid w:val="00092CC3"/>
    <w:rsid w:val="00094FAD"/>
    <w:rsid w:val="00095000"/>
    <w:rsid w:val="00095BF5"/>
    <w:rsid w:val="00095FBA"/>
    <w:rsid w:val="000962F7"/>
    <w:rsid w:val="000967B3"/>
    <w:rsid w:val="00096832"/>
    <w:rsid w:val="000A0AD7"/>
    <w:rsid w:val="000A0EEB"/>
    <w:rsid w:val="000A1501"/>
    <w:rsid w:val="000A335C"/>
    <w:rsid w:val="000A39C9"/>
    <w:rsid w:val="000A3CB8"/>
    <w:rsid w:val="000A4550"/>
    <w:rsid w:val="000A6022"/>
    <w:rsid w:val="000A664A"/>
    <w:rsid w:val="000A682E"/>
    <w:rsid w:val="000B03AC"/>
    <w:rsid w:val="000B0804"/>
    <w:rsid w:val="000B0E82"/>
    <w:rsid w:val="000B1172"/>
    <w:rsid w:val="000B1382"/>
    <w:rsid w:val="000B13D9"/>
    <w:rsid w:val="000B2A7E"/>
    <w:rsid w:val="000B321E"/>
    <w:rsid w:val="000B33E8"/>
    <w:rsid w:val="000B3608"/>
    <w:rsid w:val="000B3E82"/>
    <w:rsid w:val="000B480B"/>
    <w:rsid w:val="000B4878"/>
    <w:rsid w:val="000B519A"/>
    <w:rsid w:val="000B5301"/>
    <w:rsid w:val="000B53C8"/>
    <w:rsid w:val="000B5875"/>
    <w:rsid w:val="000B5AF4"/>
    <w:rsid w:val="000B5E79"/>
    <w:rsid w:val="000B749B"/>
    <w:rsid w:val="000B76EA"/>
    <w:rsid w:val="000B7836"/>
    <w:rsid w:val="000B78ED"/>
    <w:rsid w:val="000B7944"/>
    <w:rsid w:val="000B7E4F"/>
    <w:rsid w:val="000B7F08"/>
    <w:rsid w:val="000C01D7"/>
    <w:rsid w:val="000C04EF"/>
    <w:rsid w:val="000C0800"/>
    <w:rsid w:val="000C14F2"/>
    <w:rsid w:val="000C2482"/>
    <w:rsid w:val="000C29D9"/>
    <w:rsid w:val="000C2C13"/>
    <w:rsid w:val="000C302B"/>
    <w:rsid w:val="000C336C"/>
    <w:rsid w:val="000C3C93"/>
    <w:rsid w:val="000C3E25"/>
    <w:rsid w:val="000C44FC"/>
    <w:rsid w:val="000C468C"/>
    <w:rsid w:val="000C483A"/>
    <w:rsid w:val="000C5350"/>
    <w:rsid w:val="000C5E67"/>
    <w:rsid w:val="000C61B4"/>
    <w:rsid w:val="000C6811"/>
    <w:rsid w:val="000C7149"/>
    <w:rsid w:val="000C7301"/>
    <w:rsid w:val="000C7385"/>
    <w:rsid w:val="000C7438"/>
    <w:rsid w:val="000C7AE1"/>
    <w:rsid w:val="000D0573"/>
    <w:rsid w:val="000D0849"/>
    <w:rsid w:val="000D085E"/>
    <w:rsid w:val="000D105C"/>
    <w:rsid w:val="000D156E"/>
    <w:rsid w:val="000D1989"/>
    <w:rsid w:val="000D1AE2"/>
    <w:rsid w:val="000D2E12"/>
    <w:rsid w:val="000D41C4"/>
    <w:rsid w:val="000D622F"/>
    <w:rsid w:val="000D6C08"/>
    <w:rsid w:val="000D7D43"/>
    <w:rsid w:val="000D7F5F"/>
    <w:rsid w:val="000E052D"/>
    <w:rsid w:val="000E0C80"/>
    <w:rsid w:val="000E173E"/>
    <w:rsid w:val="000E305E"/>
    <w:rsid w:val="000E32B1"/>
    <w:rsid w:val="000E3542"/>
    <w:rsid w:val="000E3694"/>
    <w:rsid w:val="000E3842"/>
    <w:rsid w:val="000E3859"/>
    <w:rsid w:val="000E3A5D"/>
    <w:rsid w:val="000E413B"/>
    <w:rsid w:val="000E4844"/>
    <w:rsid w:val="000E5E6A"/>
    <w:rsid w:val="000E5EBF"/>
    <w:rsid w:val="000E6461"/>
    <w:rsid w:val="000E6698"/>
    <w:rsid w:val="000E6960"/>
    <w:rsid w:val="000E7D80"/>
    <w:rsid w:val="000F01FC"/>
    <w:rsid w:val="000F0BF5"/>
    <w:rsid w:val="000F0D69"/>
    <w:rsid w:val="000F1FDE"/>
    <w:rsid w:val="000F27F3"/>
    <w:rsid w:val="000F3707"/>
    <w:rsid w:val="000F386C"/>
    <w:rsid w:val="000F4EC1"/>
    <w:rsid w:val="000F5303"/>
    <w:rsid w:val="000F54F7"/>
    <w:rsid w:val="000F5A77"/>
    <w:rsid w:val="000F6275"/>
    <w:rsid w:val="000F6A4D"/>
    <w:rsid w:val="000F7099"/>
    <w:rsid w:val="000F79D9"/>
    <w:rsid w:val="000F79FD"/>
    <w:rsid w:val="000F7F52"/>
    <w:rsid w:val="00100CB2"/>
    <w:rsid w:val="001012A4"/>
    <w:rsid w:val="001020E8"/>
    <w:rsid w:val="00102ECC"/>
    <w:rsid w:val="00102EE3"/>
    <w:rsid w:val="0010307C"/>
    <w:rsid w:val="00103C26"/>
    <w:rsid w:val="00103E67"/>
    <w:rsid w:val="001053E1"/>
    <w:rsid w:val="00105E44"/>
    <w:rsid w:val="00105F63"/>
    <w:rsid w:val="001062FE"/>
    <w:rsid w:val="001065F2"/>
    <w:rsid w:val="00106918"/>
    <w:rsid w:val="00110144"/>
    <w:rsid w:val="00110D35"/>
    <w:rsid w:val="001116AB"/>
    <w:rsid w:val="00111725"/>
    <w:rsid w:val="00112306"/>
    <w:rsid w:val="00112938"/>
    <w:rsid w:val="00112B9F"/>
    <w:rsid w:val="001135C5"/>
    <w:rsid w:val="00113A33"/>
    <w:rsid w:val="00113D5C"/>
    <w:rsid w:val="00114267"/>
    <w:rsid w:val="001147C4"/>
    <w:rsid w:val="001148A8"/>
    <w:rsid w:val="00115D1F"/>
    <w:rsid w:val="00115D3A"/>
    <w:rsid w:val="0011643F"/>
    <w:rsid w:val="00116CA7"/>
    <w:rsid w:val="00117122"/>
    <w:rsid w:val="00117D0A"/>
    <w:rsid w:val="00117F02"/>
    <w:rsid w:val="001201DD"/>
    <w:rsid w:val="00120396"/>
    <w:rsid w:val="00120C01"/>
    <w:rsid w:val="00121B48"/>
    <w:rsid w:val="001229A7"/>
    <w:rsid w:val="00122CFB"/>
    <w:rsid w:val="00123370"/>
    <w:rsid w:val="0012373D"/>
    <w:rsid w:val="00123C22"/>
    <w:rsid w:val="0012489D"/>
    <w:rsid w:val="001251A9"/>
    <w:rsid w:val="001251D1"/>
    <w:rsid w:val="00125FB5"/>
    <w:rsid w:val="001264AA"/>
    <w:rsid w:val="001270B7"/>
    <w:rsid w:val="00127A15"/>
    <w:rsid w:val="001301F8"/>
    <w:rsid w:val="00130274"/>
    <w:rsid w:val="00130F73"/>
    <w:rsid w:val="001319BC"/>
    <w:rsid w:val="00131DAE"/>
    <w:rsid w:val="00133BFE"/>
    <w:rsid w:val="00133D6C"/>
    <w:rsid w:val="00134048"/>
    <w:rsid w:val="001342D9"/>
    <w:rsid w:val="00134B72"/>
    <w:rsid w:val="00135C0B"/>
    <w:rsid w:val="00136712"/>
    <w:rsid w:val="001367E6"/>
    <w:rsid w:val="001373D0"/>
    <w:rsid w:val="00137995"/>
    <w:rsid w:val="00137A93"/>
    <w:rsid w:val="00137BE4"/>
    <w:rsid w:val="00141DAA"/>
    <w:rsid w:val="001425E4"/>
    <w:rsid w:val="001427D2"/>
    <w:rsid w:val="00142AA0"/>
    <w:rsid w:val="001431C7"/>
    <w:rsid w:val="00143716"/>
    <w:rsid w:val="00145805"/>
    <w:rsid w:val="00145B25"/>
    <w:rsid w:val="00145D58"/>
    <w:rsid w:val="00145F28"/>
    <w:rsid w:val="001461E7"/>
    <w:rsid w:val="001462A8"/>
    <w:rsid w:val="00146506"/>
    <w:rsid w:val="00150005"/>
    <w:rsid w:val="00150D83"/>
    <w:rsid w:val="00151401"/>
    <w:rsid w:val="00152BC0"/>
    <w:rsid w:val="00152C02"/>
    <w:rsid w:val="00153A53"/>
    <w:rsid w:val="001543A8"/>
    <w:rsid w:val="0015457C"/>
    <w:rsid w:val="001555F2"/>
    <w:rsid w:val="0015588F"/>
    <w:rsid w:val="00155C05"/>
    <w:rsid w:val="00155F97"/>
    <w:rsid w:val="0015757C"/>
    <w:rsid w:val="001578BB"/>
    <w:rsid w:val="001602F5"/>
    <w:rsid w:val="001609FA"/>
    <w:rsid w:val="00160AD9"/>
    <w:rsid w:val="00160ED1"/>
    <w:rsid w:val="001610CC"/>
    <w:rsid w:val="00161D92"/>
    <w:rsid w:val="00161EEA"/>
    <w:rsid w:val="00162D48"/>
    <w:rsid w:val="0016308E"/>
    <w:rsid w:val="00163C8F"/>
    <w:rsid w:val="00163CCF"/>
    <w:rsid w:val="00163F86"/>
    <w:rsid w:val="00163FBD"/>
    <w:rsid w:val="001647C1"/>
    <w:rsid w:val="00164A9C"/>
    <w:rsid w:val="0016558F"/>
    <w:rsid w:val="00165FD5"/>
    <w:rsid w:val="001669FB"/>
    <w:rsid w:val="00167055"/>
    <w:rsid w:val="001671D3"/>
    <w:rsid w:val="001679AB"/>
    <w:rsid w:val="0017085C"/>
    <w:rsid w:val="001712D9"/>
    <w:rsid w:val="001717C0"/>
    <w:rsid w:val="001718D4"/>
    <w:rsid w:val="00171F1D"/>
    <w:rsid w:val="00172AF5"/>
    <w:rsid w:val="00172E4C"/>
    <w:rsid w:val="00173E61"/>
    <w:rsid w:val="0017454F"/>
    <w:rsid w:val="00174BBF"/>
    <w:rsid w:val="00174CC1"/>
    <w:rsid w:val="00175069"/>
    <w:rsid w:val="00175104"/>
    <w:rsid w:val="00175444"/>
    <w:rsid w:val="00175A38"/>
    <w:rsid w:val="00176690"/>
    <w:rsid w:val="00180186"/>
    <w:rsid w:val="00180816"/>
    <w:rsid w:val="00180960"/>
    <w:rsid w:val="001815D8"/>
    <w:rsid w:val="001819B5"/>
    <w:rsid w:val="00181A6D"/>
    <w:rsid w:val="00181D3C"/>
    <w:rsid w:val="00182069"/>
    <w:rsid w:val="0018236C"/>
    <w:rsid w:val="00182AA0"/>
    <w:rsid w:val="0018322D"/>
    <w:rsid w:val="00183347"/>
    <w:rsid w:val="00183EA0"/>
    <w:rsid w:val="001840DB"/>
    <w:rsid w:val="001840F8"/>
    <w:rsid w:val="00184A09"/>
    <w:rsid w:val="001852B9"/>
    <w:rsid w:val="001853A9"/>
    <w:rsid w:val="0018614F"/>
    <w:rsid w:val="00186216"/>
    <w:rsid w:val="00187BDA"/>
    <w:rsid w:val="00190AF5"/>
    <w:rsid w:val="00190CF5"/>
    <w:rsid w:val="00191387"/>
    <w:rsid w:val="001913B0"/>
    <w:rsid w:val="0019140C"/>
    <w:rsid w:val="00191C98"/>
    <w:rsid w:val="00192AF5"/>
    <w:rsid w:val="001935A9"/>
    <w:rsid w:val="00193AFE"/>
    <w:rsid w:val="00193E15"/>
    <w:rsid w:val="0019418C"/>
    <w:rsid w:val="00194246"/>
    <w:rsid w:val="00195147"/>
    <w:rsid w:val="00195514"/>
    <w:rsid w:val="001975B9"/>
    <w:rsid w:val="001A051D"/>
    <w:rsid w:val="001A0630"/>
    <w:rsid w:val="001A0D20"/>
    <w:rsid w:val="001A17F2"/>
    <w:rsid w:val="001A1CD5"/>
    <w:rsid w:val="001A1E94"/>
    <w:rsid w:val="001A2397"/>
    <w:rsid w:val="001A29A0"/>
    <w:rsid w:val="001A2F6F"/>
    <w:rsid w:val="001A32B5"/>
    <w:rsid w:val="001A38DF"/>
    <w:rsid w:val="001A3A9F"/>
    <w:rsid w:val="001A5EB6"/>
    <w:rsid w:val="001A6330"/>
    <w:rsid w:val="001A6B32"/>
    <w:rsid w:val="001A73A2"/>
    <w:rsid w:val="001A7A6F"/>
    <w:rsid w:val="001A7E83"/>
    <w:rsid w:val="001B05E6"/>
    <w:rsid w:val="001B08BE"/>
    <w:rsid w:val="001B096C"/>
    <w:rsid w:val="001B0E41"/>
    <w:rsid w:val="001B1641"/>
    <w:rsid w:val="001B2C76"/>
    <w:rsid w:val="001B3038"/>
    <w:rsid w:val="001B3422"/>
    <w:rsid w:val="001B3685"/>
    <w:rsid w:val="001B3A60"/>
    <w:rsid w:val="001B3CEF"/>
    <w:rsid w:val="001B45EE"/>
    <w:rsid w:val="001B4DBB"/>
    <w:rsid w:val="001B5540"/>
    <w:rsid w:val="001B56C3"/>
    <w:rsid w:val="001B74FD"/>
    <w:rsid w:val="001B7774"/>
    <w:rsid w:val="001C0414"/>
    <w:rsid w:val="001C07A9"/>
    <w:rsid w:val="001C16E2"/>
    <w:rsid w:val="001C1D96"/>
    <w:rsid w:val="001C2A2D"/>
    <w:rsid w:val="001C3236"/>
    <w:rsid w:val="001C3693"/>
    <w:rsid w:val="001C4160"/>
    <w:rsid w:val="001C4970"/>
    <w:rsid w:val="001C52B1"/>
    <w:rsid w:val="001C5CF4"/>
    <w:rsid w:val="001C5D14"/>
    <w:rsid w:val="001C72D2"/>
    <w:rsid w:val="001C73B6"/>
    <w:rsid w:val="001D1B71"/>
    <w:rsid w:val="001D37CF"/>
    <w:rsid w:val="001D3920"/>
    <w:rsid w:val="001D48F7"/>
    <w:rsid w:val="001D5056"/>
    <w:rsid w:val="001D5487"/>
    <w:rsid w:val="001D5C99"/>
    <w:rsid w:val="001D690B"/>
    <w:rsid w:val="001D6BDE"/>
    <w:rsid w:val="001D7098"/>
    <w:rsid w:val="001D7870"/>
    <w:rsid w:val="001D7B7B"/>
    <w:rsid w:val="001D7E4C"/>
    <w:rsid w:val="001E0882"/>
    <w:rsid w:val="001E0A5A"/>
    <w:rsid w:val="001E0D8C"/>
    <w:rsid w:val="001E10D0"/>
    <w:rsid w:val="001E2533"/>
    <w:rsid w:val="001E255F"/>
    <w:rsid w:val="001E4075"/>
    <w:rsid w:val="001E47E7"/>
    <w:rsid w:val="001E4AA4"/>
    <w:rsid w:val="001E4F6C"/>
    <w:rsid w:val="001E5261"/>
    <w:rsid w:val="001E5875"/>
    <w:rsid w:val="001E5AA8"/>
    <w:rsid w:val="001E6043"/>
    <w:rsid w:val="001E66CF"/>
    <w:rsid w:val="001E6928"/>
    <w:rsid w:val="001E6A9A"/>
    <w:rsid w:val="001E79BE"/>
    <w:rsid w:val="001E7C60"/>
    <w:rsid w:val="001F0C3C"/>
    <w:rsid w:val="001F0D2A"/>
    <w:rsid w:val="001F17F5"/>
    <w:rsid w:val="001F257D"/>
    <w:rsid w:val="001F29D4"/>
    <w:rsid w:val="001F2A5F"/>
    <w:rsid w:val="001F2C1A"/>
    <w:rsid w:val="001F32A6"/>
    <w:rsid w:val="001F3D64"/>
    <w:rsid w:val="001F3E60"/>
    <w:rsid w:val="001F47D1"/>
    <w:rsid w:val="001F4F3C"/>
    <w:rsid w:val="001F77A1"/>
    <w:rsid w:val="001F7CD0"/>
    <w:rsid w:val="001F7CE9"/>
    <w:rsid w:val="001F7E24"/>
    <w:rsid w:val="001F7F8A"/>
    <w:rsid w:val="00200B34"/>
    <w:rsid w:val="00200CC6"/>
    <w:rsid w:val="00201DCF"/>
    <w:rsid w:val="00202689"/>
    <w:rsid w:val="002033D9"/>
    <w:rsid w:val="0020358E"/>
    <w:rsid w:val="002035A7"/>
    <w:rsid w:val="00204EE7"/>
    <w:rsid w:val="0020597C"/>
    <w:rsid w:val="00205B4C"/>
    <w:rsid w:val="00206056"/>
    <w:rsid w:val="002064EA"/>
    <w:rsid w:val="00206AFD"/>
    <w:rsid w:val="00207D00"/>
    <w:rsid w:val="00210079"/>
    <w:rsid w:val="0021051C"/>
    <w:rsid w:val="0021055C"/>
    <w:rsid w:val="00210C20"/>
    <w:rsid w:val="00211E1B"/>
    <w:rsid w:val="00212BD9"/>
    <w:rsid w:val="00212EA3"/>
    <w:rsid w:val="00213D99"/>
    <w:rsid w:val="00213F16"/>
    <w:rsid w:val="00214DBC"/>
    <w:rsid w:val="00214F75"/>
    <w:rsid w:val="0021511E"/>
    <w:rsid w:val="0021532E"/>
    <w:rsid w:val="00216F54"/>
    <w:rsid w:val="00217441"/>
    <w:rsid w:val="002177EA"/>
    <w:rsid w:val="00220587"/>
    <w:rsid w:val="00221374"/>
    <w:rsid w:val="00221698"/>
    <w:rsid w:val="002222B6"/>
    <w:rsid w:val="0022306B"/>
    <w:rsid w:val="002235B7"/>
    <w:rsid w:val="002239E4"/>
    <w:rsid w:val="002256D4"/>
    <w:rsid w:val="00225EDB"/>
    <w:rsid w:val="00226FFF"/>
    <w:rsid w:val="00227ECD"/>
    <w:rsid w:val="00230026"/>
    <w:rsid w:val="00230754"/>
    <w:rsid w:val="002316F4"/>
    <w:rsid w:val="002324AB"/>
    <w:rsid w:val="00232F90"/>
    <w:rsid w:val="00233F93"/>
    <w:rsid w:val="0023440B"/>
    <w:rsid w:val="002352DD"/>
    <w:rsid w:val="002367DD"/>
    <w:rsid w:val="002370CB"/>
    <w:rsid w:val="00237F34"/>
    <w:rsid w:val="002410B3"/>
    <w:rsid w:val="002430F6"/>
    <w:rsid w:val="00243130"/>
    <w:rsid w:val="0024402E"/>
    <w:rsid w:val="002458CF"/>
    <w:rsid w:val="00245B68"/>
    <w:rsid w:val="0024794E"/>
    <w:rsid w:val="00250A09"/>
    <w:rsid w:val="00250B74"/>
    <w:rsid w:val="00250B97"/>
    <w:rsid w:val="002521E8"/>
    <w:rsid w:val="0025224C"/>
    <w:rsid w:val="002523D5"/>
    <w:rsid w:val="00252A54"/>
    <w:rsid w:val="002533C1"/>
    <w:rsid w:val="0025349A"/>
    <w:rsid w:val="0025363C"/>
    <w:rsid w:val="00253BB2"/>
    <w:rsid w:val="00254501"/>
    <w:rsid w:val="002562C4"/>
    <w:rsid w:val="002563FA"/>
    <w:rsid w:val="00257486"/>
    <w:rsid w:val="00257AE5"/>
    <w:rsid w:val="00257C65"/>
    <w:rsid w:val="00260DDE"/>
    <w:rsid w:val="0026106A"/>
    <w:rsid w:val="002630C0"/>
    <w:rsid w:val="002633F2"/>
    <w:rsid w:val="00263D97"/>
    <w:rsid w:val="00264066"/>
    <w:rsid w:val="00264C41"/>
    <w:rsid w:val="00264FDE"/>
    <w:rsid w:val="0026527F"/>
    <w:rsid w:val="00266D10"/>
    <w:rsid w:val="002676D4"/>
    <w:rsid w:val="002677D1"/>
    <w:rsid w:val="0027031E"/>
    <w:rsid w:val="00271661"/>
    <w:rsid w:val="00271F85"/>
    <w:rsid w:val="002721E2"/>
    <w:rsid w:val="0027293D"/>
    <w:rsid w:val="00275B34"/>
    <w:rsid w:val="00275C30"/>
    <w:rsid w:val="00275CA1"/>
    <w:rsid w:val="00277F38"/>
    <w:rsid w:val="00280152"/>
    <w:rsid w:val="002801C7"/>
    <w:rsid w:val="00282263"/>
    <w:rsid w:val="00282CB8"/>
    <w:rsid w:val="00283163"/>
    <w:rsid w:val="00283F79"/>
    <w:rsid w:val="0028419E"/>
    <w:rsid w:val="0028455A"/>
    <w:rsid w:val="00284EDC"/>
    <w:rsid w:val="002850C7"/>
    <w:rsid w:val="00285AAB"/>
    <w:rsid w:val="00285E58"/>
    <w:rsid w:val="00286777"/>
    <w:rsid w:val="002876BB"/>
    <w:rsid w:val="00287A91"/>
    <w:rsid w:val="00290A0C"/>
    <w:rsid w:val="00292461"/>
    <w:rsid w:val="0029319A"/>
    <w:rsid w:val="0029359B"/>
    <w:rsid w:val="00293F1A"/>
    <w:rsid w:val="00293F44"/>
    <w:rsid w:val="00294382"/>
    <w:rsid w:val="00294797"/>
    <w:rsid w:val="002A0EF0"/>
    <w:rsid w:val="002A2C86"/>
    <w:rsid w:val="002A3F1F"/>
    <w:rsid w:val="002A4EDC"/>
    <w:rsid w:val="002A684E"/>
    <w:rsid w:val="002A77DE"/>
    <w:rsid w:val="002A7917"/>
    <w:rsid w:val="002B1266"/>
    <w:rsid w:val="002B1BA8"/>
    <w:rsid w:val="002B256E"/>
    <w:rsid w:val="002B2B89"/>
    <w:rsid w:val="002B51E9"/>
    <w:rsid w:val="002B5FCF"/>
    <w:rsid w:val="002B6381"/>
    <w:rsid w:val="002B7083"/>
    <w:rsid w:val="002B741B"/>
    <w:rsid w:val="002B7EB7"/>
    <w:rsid w:val="002C0B68"/>
    <w:rsid w:val="002C0E3A"/>
    <w:rsid w:val="002C12E5"/>
    <w:rsid w:val="002C1633"/>
    <w:rsid w:val="002C1727"/>
    <w:rsid w:val="002C1A24"/>
    <w:rsid w:val="002C238F"/>
    <w:rsid w:val="002C27F9"/>
    <w:rsid w:val="002C38A7"/>
    <w:rsid w:val="002C38BE"/>
    <w:rsid w:val="002C3D3F"/>
    <w:rsid w:val="002C57D8"/>
    <w:rsid w:val="002C5935"/>
    <w:rsid w:val="002C5DF9"/>
    <w:rsid w:val="002C7D39"/>
    <w:rsid w:val="002D0266"/>
    <w:rsid w:val="002D1372"/>
    <w:rsid w:val="002D1391"/>
    <w:rsid w:val="002D14CB"/>
    <w:rsid w:val="002D1EB9"/>
    <w:rsid w:val="002D2462"/>
    <w:rsid w:val="002D2636"/>
    <w:rsid w:val="002D3AFD"/>
    <w:rsid w:val="002D425D"/>
    <w:rsid w:val="002D4374"/>
    <w:rsid w:val="002D4E13"/>
    <w:rsid w:val="002D54D6"/>
    <w:rsid w:val="002D5E07"/>
    <w:rsid w:val="002D6275"/>
    <w:rsid w:val="002D694E"/>
    <w:rsid w:val="002D6DED"/>
    <w:rsid w:val="002D7AE1"/>
    <w:rsid w:val="002D7CA3"/>
    <w:rsid w:val="002E0BC1"/>
    <w:rsid w:val="002E14CF"/>
    <w:rsid w:val="002E220D"/>
    <w:rsid w:val="002E244F"/>
    <w:rsid w:val="002E2A31"/>
    <w:rsid w:val="002E3296"/>
    <w:rsid w:val="002E331E"/>
    <w:rsid w:val="002E3AE2"/>
    <w:rsid w:val="002E3EF1"/>
    <w:rsid w:val="002E406A"/>
    <w:rsid w:val="002E421E"/>
    <w:rsid w:val="002E5038"/>
    <w:rsid w:val="002E5DB7"/>
    <w:rsid w:val="002E6369"/>
    <w:rsid w:val="002E6479"/>
    <w:rsid w:val="002E6FD2"/>
    <w:rsid w:val="002E7572"/>
    <w:rsid w:val="002F0EDC"/>
    <w:rsid w:val="002F0F27"/>
    <w:rsid w:val="002F0FD9"/>
    <w:rsid w:val="002F1078"/>
    <w:rsid w:val="002F1299"/>
    <w:rsid w:val="002F19DA"/>
    <w:rsid w:val="002F1A6F"/>
    <w:rsid w:val="002F2A6C"/>
    <w:rsid w:val="002F36F8"/>
    <w:rsid w:val="002F390E"/>
    <w:rsid w:val="002F3A5B"/>
    <w:rsid w:val="002F3AB8"/>
    <w:rsid w:val="002F3AC7"/>
    <w:rsid w:val="002F3FC6"/>
    <w:rsid w:val="002F4538"/>
    <w:rsid w:val="002F488B"/>
    <w:rsid w:val="002F4FE3"/>
    <w:rsid w:val="002F506D"/>
    <w:rsid w:val="002F5CC1"/>
    <w:rsid w:val="002F6EED"/>
    <w:rsid w:val="002F74F1"/>
    <w:rsid w:val="002F75F3"/>
    <w:rsid w:val="002F7BE5"/>
    <w:rsid w:val="003017A2"/>
    <w:rsid w:val="0030186C"/>
    <w:rsid w:val="003025BD"/>
    <w:rsid w:val="00304BCD"/>
    <w:rsid w:val="00304DFD"/>
    <w:rsid w:val="00304F31"/>
    <w:rsid w:val="00305097"/>
    <w:rsid w:val="00305428"/>
    <w:rsid w:val="00305658"/>
    <w:rsid w:val="00305A6B"/>
    <w:rsid w:val="003060B2"/>
    <w:rsid w:val="00306B82"/>
    <w:rsid w:val="003072C5"/>
    <w:rsid w:val="0030754C"/>
    <w:rsid w:val="00307C57"/>
    <w:rsid w:val="00310089"/>
    <w:rsid w:val="00312873"/>
    <w:rsid w:val="00312A51"/>
    <w:rsid w:val="00312A66"/>
    <w:rsid w:val="00312CA4"/>
    <w:rsid w:val="0031338E"/>
    <w:rsid w:val="00313845"/>
    <w:rsid w:val="00313A59"/>
    <w:rsid w:val="00313D80"/>
    <w:rsid w:val="00314B2B"/>
    <w:rsid w:val="00315BE1"/>
    <w:rsid w:val="00315DD7"/>
    <w:rsid w:val="003164B2"/>
    <w:rsid w:val="00316589"/>
    <w:rsid w:val="00316B58"/>
    <w:rsid w:val="00316E84"/>
    <w:rsid w:val="00316F21"/>
    <w:rsid w:val="00317B4B"/>
    <w:rsid w:val="00317C76"/>
    <w:rsid w:val="00317FFA"/>
    <w:rsid w:val="00320339"/>
    <w:rsid w:val="00320E71"/>
    <w:rsid w:val="0032148D"/>
    <w:rsid w:val="00321B0A"/>
    <w:rsid w:val="00321CBC"/>
    <w:rsid w:val="00322257"/>
    <w:rsid w:val="00322570"/>
    <w:rsid w:val="003225DA"/>
    <w:rsid w:val="00322EDB"/>
    <w:rsid w:val="00323B61"/>
    <w:rsid w:val="00324499"/>
    <w:rsid w:val="00325BE8"/>
    <w:rsid w:val="00326914"/>
    <w:rsid w:val="0032749A"/>
    <w:rsid w:val="003276EA"/>
    <w:rsid w:val="003278CE"/>
    <w:rsid w:val="00327A31"/>
    <w:rsid w:val="00327EC6"/>
    <w:rsid w:val="003302E7"/>
    <w:rsid w:val="00330677"/>
    <w:rsid w:val="003314B8"/>
    <w:rsid w:val="00331545"/>
    <w:rsid w:val="00331FBE"/>
    <w:rsid w:val="003324DF"/>
    <w:rsid w:val="003342BB"/>
    <w:rsid w:val="00334BCC"/>
    <w:rsid w:val="00334C49"/>
    <w:rsid w:val="00335033"/>
    <w:rsid w:val="00335C2C"/>
    <w:rsid w:val="0033605C"/>
    <w:rsid w:val="00336376"/>
    <w:rsid w:val="00337587"/>
    <w:rsid w:val="003377ED"/>
    <w:rsid w:val="00337874"/>
    <w:rsid w:val="00337EE5"/>
    <w:rsid w:val="0034008E"/>
    <w:rsid w:val="0034011F"/>
    <w:rsid w:val="00340AB1"/>
    <w:rsid w:val="003423A4"/>
    <w:rsid w:val="0034316D"/>
    <w:rsid w:val="00343634"/>
    <w:rsid w:val="0034389D"/>
    <w:rsid w:val="00344964"/>
    <w:rsid w:val="00344DDC"/>
    <w:rsid w:val="0034577C"/>
    <w:rsid w:val="00345A88"/>
    <w:rsid w:val="003460EA"/>
    <w:rsid w:val="00346ED5"/>
    <w:rsid w:val="00351417"/>
    <w:rsid w:val="003514E0"/>
    <w:rsid w:val="003519F4"/>
    <w:rsid w:val="00351CB1"/>
    <w:rsid w:val="00351F55"/>
    <w:rsid w:val="00352ABB"/>
    <w:rsid w:val="00352F9B"/>
    <w:rsid w:val="00353480"/>
    <w:rsid w:val="003535CF"/>
    <w:rsid w:val="00353714"/>
    <w:rsid w:val="0035406F"/>
    <w:rsid w:val="00354612"/>
    <w:rsid w:val="00356A26"/>
    <w:rsid w:val="00356A9A"/>
    <w:rsid w:val="00357441"/>
    <w:rsid w:val="003576E2"/>
    <w:rsid w:val="0035778D"/>
    <w:rsid w:val="00357DB1"/>
    <w:rsid w:val="00357DFA"/>
    <w:rsid w:val="003619BB"/>
    <w:rsid w:val="003627AF"/>
    <w:rsid w:val="00362BC2"/>
    <w:rsid w:val="003631D4"/>
    <w:rsid w:val="00363CBE"/>
    <w:rsid w:val="00363F3E"/>
    <w:rsid w:val="00364886"/>
    <w:rsid w:val="00364A35"/>
    <w:rsid w:val="00365FE0"/>
    <w:rsid w:val="00367017"/>
    <w:rsid w:val="003679DC"/>
    <w:rsid w:val="00367CD5"/>
    <w:rsid w:val="00367FC9"/>
    <w:rsid w:val="00372D47"/>
    <w:rsid w:val="00373BF8"/>
    <w:rsid w:val="00373D9D"/>
    <w:rsid w:val="00373EED"/>
    <w:rsid w:val="003740CB"/>
    <w:rsid w:val="00374785"/>
    <w:rsid w:val="00374CAF"/>
    <w:rsid w:val="003751B0"/>
    <w:rsid w:val="00375687"/>
    <w:rsid w:val="0037626A"/>
    <w:rsid w:val="0037644E"/>
    <w:rsid w:val="00376B84"/>
    <w:rsid w:val="003775BD"/>
    <w:rsid w:val="0037775B"/>
    <w:rsid w:val="00377E34"/>
    <w:rsid w:val="00377FC8"/>
    <w:rsid w:val="003812DF"/>
    <w:rsid w:val="0038163B"/>
    <w:rsid w:val="00381868"/>
    <w:rsid w:val="00381CC0"/>
    <w:rsid w:val="003829AC"/>
    <w:rsid w:val="00382AB6"/>
    <w:rsid w:val="00382FA1"/>
    <w:rsid w:val="0038373A"/>
    <w:rsid w:val="00384A40"/>
    <w:rsid w:val="00384B1D"/>
    <w:rsid w:val="00384FAF"/>
    <w:rsid w:val="00385156"/>
    <w:rsid w:val="0038517A"/>
    <w:rsid w:val="0038552C"/>
    <w:rsid w:val="00385D97"/>
    <w:rsid w:val="00386823"/>
    <w:rsid w:val="00386CDE"/>
    <w:rsid w:val="0038771B"/>
    <w:rsid w:val="0039008D"/>
    <w:rsid w:val="003906FD"/>
    <w:rsid w:val="00390BAD"/>
    <w:rsid w:val="0039138E"/>
    <w:rsid w:val="0039140C"/>
    <w:rsid w:val="003919F8"/>
    <w:rsid w:val="00392424"/>
    <w:rsid w:val="00392780"/>
    <w:rsid w:val="00392992"/>
    <w:rsid w:val="00392A1C"/>
    <w:rsid w:val="00393B19"/>
    <w:rsid w:val="00393DE1"/>
    <w:rsid w:val="00394113"/>
    <w:rsid w:val="0039427F"/>
    <w:rsid w:val="00394501"/>
    <w:rsid w:val="00395491"/>
    <w:rsid w:val="003955AA"/>
    <w:rsid w:val="00395611"/>
    <w:rsid w:val="00395F0C"/>
    <w:rsid w:val="003964C6"/>
    <w:rsid w:val="0039693E"/>
    <w:rsid w:val="00396D08"/>
    <w:rsid w:val="00397B51"/>
    <w:rsid w:val="003A0061"/>
    <w:rsid w:val="003A055E"/>
    <w:rsid w:val="003A0ACF"/>
    <w:rsid w:val="003A108B"/>
    <w:rsid w:val="003A11B7"/>
    <w:rsid w:val="003A16E2"/>
    <w:rsid w:val="003A1B8E"/>
    <w:rsid w:val="003A20D2"/>
    <w:rsid w:val="003A3DEA"/>
    <w:rsid w:val="003A40C6"/>
    <w:rsid w:val="003A4346"/>
    <w:rsid w:val="003A475B"/>
    <w:rsid w:val="003A4C5B"/>
    <w:rsid w:val="003A4CDD"/>
    <w:rsid w:val="003A504A"/>
    <w:rsid w:val="003A5756"/>
    <w:rsid w:val="003A5804"/>
    <w:rsid w:val="003A58EA"/>
    <w:rsid w:val="003A5AC1"/>
    <w:rsid w:val="003A7212"/>
    <w:rsid w:val="003A7A03"/>
    <w:rsid w:val="003B0269"/>
    <w:rsid w:val="003B16C4"/>
    <w:rsid w:val="003B2209"/>
    <w:rsid w:val="003B40B8"/>
    <w:rsid w:val="003B4252"/>
    <w:rsid w:val="003B45C2"/>
    <w:rsid w:val="003B52EF"/>
    <w:rsid w:val="003B5521"/>
    <w:rsid w:val="003B56D7"/>
    <w:rsid w:val="003B6537"/>
    <w:rsid w:val="003B6C26"/>
    <w:rsid w:val="003B7782"/>
    <w:rsid w:val="003C14E0"/>
    <w:rsid w:val="003C22BA"/>
    <w:rsid w:val="003C232B"/>
    <w:rsid w:val="003C3303"/>
    <w:rsid w:val="003C3399"/>
    <w:rsid w:val="003C4008"/>
    <w:rsid w:val="003C4E24"/>
    <w:rsid w:val="003C521C"/>
    <w:rsid w:val="003C5E2A"/>
    <w:rsid w:val="003C604B"/>
    <w:rsid w:val="003C73B8"/>
    <w:rsid w:val="003C7994"/>
    <w:rsid w:val="003C7A64"/>
    <w:rsid w:val="003C7B1D"/>
    <w:rsid w:val="003C7EBD"/>
    <w:rsid w:val="003D0956"/>
    <w:rsid w:val="003D0BE6"/>
    <w:rsid w:val="003D1253"/>
    <w:rsid w:val="003D2501"/>
    <w:rsid w:val="003D38C9"/>
    <w:rsid w:val="003D3B93"/>
    <w:rsid w:val="003D3BA3"/>
    <w:rsid w:val="003D3DEC"/>
    <w:rsid w:val="003D4470"/>
    <w:rsid w:val="003D48AF"/>
    <w:rsid w:val="003D5D2D"/>
    <w:rsid w:val="003D681F"/>
    <w:rsid w:val="003D6F7E"/>
    <w:rsid w:val="003D7F5C"/>
    <w:rsid w:val="003E1512"/>
    <w:rsid w:val="003E18F8"/>
    <w:rsid w:val="003E21BF"/>
    <w:rsid w:val="003E27FF"/>
    <w:rsid w:val="003E2986"/>
    <w:rsid w:val="003E2AFD"/>
    <w:rsid w:val="003E2B6D"/>
    <w:rsid w:val="003E2C7E"/>
    <w:rsid w:val="003E3763"/>
    <w:rsid w:val="003E41D5"/>
    <w:rsid w:val="003E4567"/>
    <w:rsid w:val="003E4ACF"/>
    <w:rsid w:val="003E4E9E"/>
    <w:rsid w:val="003E66B9"/>
    <w:rsid w:val="003E6841"/>
    <w:rsid w:val="003E686C"/>
    <w:rsid w:val="003E7A87"/>
    <w:rsid w:val="003E7C4B"/>
    <w:rsid w:val="003E7F41"/>
    <w:rsid w:val="003F0320"/>
    <w:rsid w:val="003F205D"/>
    <w:rsid w:val="003F209A"/>
    <w:rsid w:val="003F20D5"/>
    <w:rsid w:val="003F23DA"/>
    <w:rsid w:val="003F3795"/>
    <w:rsid w:val="003F3B80"/>
    <w:rsid w:val="003F400A"/>
    <w:rsid w:val="003F4064"/>
    <w:rsid w:val="003F4111"/>
    <w:rsid w:val="003F423C"/>
    <w:rsid w:val="003F49A2"/>
    <w:rsid w:val="003F504B"/>
    <w:rsid w:val="003F5E93"/>
    <w:rsid w:val="003F60F4"/>
    <w:rsid w:val="003F6F3B"/>
    <w:rsid w:val="003F7887"/>
    <w:rsid w:val="004004F7"/>
    <w:rsid w:val="00400577"/>
    <w:rsid w:val="0040070B"/>
    <w:rsid w:val="00400753"/>
    <w:rsid w:val="00400761"/>
    <w:rsid w:val="0040090B"/>
    <w:rsid w:val="004009AA"/>
    <w:rsid w:val="00400BE7"/>
    <w:rsid w:val="004011C2"/>
    <w:rsid w:val="00401722"/>
    <w:rsid w:val="004020A8"/>
    <w:rsid w:val="00403032"/>
    <w:rsid w:val="00403EED"/>
    <w:rsid w:val="00405567"/>
    <w:rsid w:val="0040602C"/>
    <w:rsid w:val="0040638D"/>
    <w:rsid w:val="00407A1A"/>
    <w:rsid w:val="00407C78"/>
    <w:rsid w:val="004101AF"/>
    <w:rsid w:val="00410227"/>
    <w:rsid w:val="00410AE4"/>
    <w:rsid w:val="00410AE5"/>
    <w:rsid w:val="00410C4E"/>
    <w:rsid w:val="00410D6E"/>
    <w:rsid w:val="00410E67"/>
    <w:rsid w:val="00411C3D"/>
    <w:rsid w:val="00411D73"/>
    <w:rsid w:val="00412725"/>
    <w:rsid w:val="00412D4A"/>
    <w:rsid w:val="0041357E"/>
    <w:rsid w:val="00414994"/>
    <w:rsid w:val="004157CB"/>
    <w:rsid w:val="00415D69"/>
    <w:rsid w:val="00415DF8"/>
    <w:rsid w:val="00415F2B"/>
    <w:rsid w:val="00416B7C"/>
    <w:rsid w:val="00417065"/>
    <w:rsid w:val="0041723A"/>
    <w:rsid w:val="004178E1"/>
    <w:rsid w:val="004179C1"/>
    <w:rsid w:val="004200DC"/>
    <w:rsid w:val="00420410"/>
    <w:rsid w:val="004208C0"/>
    <w:rsid w:val="00421253"/>
    <w:rsid w:val="00421EAF"/>
    <w:rsid w:val="004224B2"/>
    <w:rsid w:val="0042290D"/>
    <w:rsid w:val="00423565"/>
    <w:rsid w:val="00423F0B"/>
    <w:rsid w:val="004256F3"/>
    <w:rsid w:val="004259C3"/>
    <w:rsid w:val="004262C4"/>
    <w:rsid w:val="00426ACD"/>
    <w:rsid w:val="0042744C"/>
    <w:rsid w:val="00427E6E"/>
    <w:rsid w:val="0043001B"/>
    <w:rsid w:val="004310F6"/>
    <w:rsid w:val="00431169"/>
    <w:rsid w:val="0043121D"/>
    <w:rsid w:val="004315D1"/>
    <w:rsid w:val="00431664"/>
    <w:rsid w:val="00431A35"/>
    <w:rsid w:val="00432222"/>
    <w:rsid w:val="004322CE"/>
    <w:rsid w:val="004327FE"/>
    <w:rsid w:val="004328BA"/>
    <w:rsid w:val="00432ED4"/>
    <w:rsid w:val="00433624"/>
    <w:rsid w:val="00435C70"/>
    <w:rsid w:val="004360D2"/>
    <w:rsid w:val="00436F1B"/>
    <w:rsid w:val="00440721"/>
    <w:rsid w:val="004412FF"/>
    <w:rsid w:val="00441660"/>
    <w:rsid w:val="00441AEF"/>
    <w:rsid w:val="00442BBE"/>
    <w:rsid w:val="00443FCA"/>
    <w:rsid w:val="00445D04"/>
    <w:rsid w:val="00445E1A"/>
    <w:rsid w:val="00445FB4"/>
    <w:rsid w:val="004462E0"/>
    <w:rsid w:val="0044666A"/>
    <w:rsid w:val="00447F2D"/>
    <w:rsid w:val="00450365"/>
    <w:rsid w:val="0045036E"/>
    <w:rsid w:val="00450C6E"/>
    <w:rsid w:val="00450CDE"/>
    <w:rsid w:val="00452109"/>
    <w:rsid w:val="00452297"/>
    <w:rsid w:val="00452C8B"/>
    <w:rsid w:val="004537B5"/>
    <w:rsid w:val="0045461F"/>
    <w:rsid w:val="00454758"/>
    <w:rsid w:val="004554A1"/>
    <w:rsid w:val="00455DC9"/>
    <w:rsid w:val="0045649B"/>
    <w:rsid w:val="004566C4"/>
    <w:rsid w:val="00456F3D"/>
    <w:rsid w:val="00457F69"/>
    <w:rsid w:val="00460680"/>
    <w:rsid w:val="004609B6"/>
    <w:rsid w:val="00461536"/>
    <w:rsid w:val="004616E4"/>
    <w:rsid w:val="00462B3F"/>
    <w:rsid w:val="00462F33"/>
    <w:rsid w:val="004645ED"/>
    <w:rsid w:val="00464D1B"/>
    <w:rsid w:val="0046576A"/>
    <w:rsid w:val="00465834"/>
    <w:rsid w:val="00465D90"/>
    <w:rsid w:val="004660AE"/>
    <w:rsid w:val="00466130"/>
    <w:rsid w:val="00467150"/>
    <w:rsid w:val="004677A2"/>
    <w:rsid w:val="0046786B"/>
    <w:rsid w:val="00467BC3"/>
    <w:rsid w:val="004704D4"/>
    <w:rsid w:val="00470A17"/>
    <w:rsid w:val="004723E8"/>
    <w:rsid w:val="00473FA6"/>
    <w:rsid w:val="00474165"/>
    <w:rsid w:val="004743FC"/>
    <w:rsid w:val="004744DB"/>
    <w:rsid w:val="00474E8D"/>
    <w:rsid w:val="00475228"/>
    <w:rsid w:val="00477DD4"/>
    <w:rsid w:val="00480C89"/>
    <w:rsid w:val="00481E46"/>
    <w:rsid w:val="00482685"/>
    <w:rsid w:val="00482D98"/>
    <w:rsid w:val="0048333C"/>
    <w:rsid w:val="0048333F"/>
    <w:rsid w:val="0048365C"/>
    <w:rsid w:val="0048369D"/>
    <w:rsid w:val="00484322"/>
    <w:rsid w:val="004846D6"/>
    <w:rsid w:val="004858B8"/>
    <w:rsid w:val="004861AF"/>
    <w:rsid w:val="004862D8"/>
    <w:rsid w:val="0048685C"/>
    <w:rsid w:val="00486BF2"/>
    <w:rsid w:val="00490094"/>
    <w:rsid w:val="00490AA8"/>
    <w:rsid w:val="00491380"/>
    <w:rsid w:val="0049207A"/>
    <w:rsid w:val="0049259C"/>
    <w:rsid w:val="0049274E"/>
    <w:rsid w:val="00492D67"/>
    <w:rsid w:val="00493513"/>
    <w:rsid w:val="0049373B"/>
    <w:rsid w:val="00494B0A"/>
    <w:rsid w:val="0049501E"/>
    <w:rsid w:val="00495FF4"/>
    <w:rsid w:val="0049735B"/>
    <w:rsid w:val="004A030E"/>
    <w:rsid w:val="004A041F"/>
    <w:rsid w:val="004A043F"/>
    <w:rsid w:val="004A09C8"/>
    <w:rsid w:val="004A1340"/>
    <w:rsid w:val="004A164A"/>
    <w:rsid w:val="004A36BE"/>
    <w:rsid w:val="004A3A69"/>
    <w:rsid w:val="004A40CD"/>
    <w:rsid w:val="004A52CD"/>
    <w:rsid w:val="004A554C"/>
    <w:rsid w:val="004A582A"/>
    <w:rsid w:val="004A5A83"/>
    <w:rsid w:val="004A5B5F"/>
    <w:rsid w:val="004A5D32"/>
    <w:rsid w:val="004A5E54"/>
    <w:rsid w:val="004A5FE7"/>
    <w:rsid w:val="004A61D1"/>
    <w:rsid w:val="004A66EB"/>
    <w:rsid w:val="004A67EF"/>
    <w:rsid w:val="004A7489"/>
    <w:rsid w:val="004A7510"/>
    <w:rsid w:val="004A76C4"/>
    <w:rsid w:val="004A7E5B"/>
    <w:rsid w:val="004B0121"/>
    <w:rsid w:val="004B05B4"/>
    <w:rsid w:val="004B0C82"/>
    <w:rsid w:val="004B1168"/>
    <w:rsid w:val="004B17F2"/>
    <w:rsid w:val="004B2A70"/>
    <w:rsid w:val="004B2B4C"/>
    <w:rsid w:val="004B2F11"/>
    <w:rsid w:val="004B3F48"/>
    <w:rsid w:val="004B464E"/>
    <w:rsid w:val="004B4930"/>
    <w:rsid w:val="004B4B0A"/>
    <w:rsid w:val="004B4D7C"/>
    <w:rsid w:val="004B5442"/>
    <w:rsid w:val="004B5F29"/>
    <w:rsid w:val="004B64D4"/>
    <w:rsid w:val="004B66F3"/>
    <w:rsid w:val="004B78D4"/>
    <w:rsid w:val="004B79DE"/>
    <w:rsid w:val="004B7B09"/>
    <w:rsid w:val="004C0CC9"/>
    <w:rsid w:val="004C17E0"/>
    <w:rsid w:val="004C2157"/>
    <w:rsid w:val="004C2636"/>
    <w:rsid w:val="004C4243"/>
    <w:rsid w:val="004C5BD7"/>
    <w:rsid w:val="004C65B8"/>
    <w:rsid w:val="004C67CD"/>
    <w:rsid w:val="004C79CC"/>
    <w:rsid w:val="004D0595"/>
    <w:rsid w:val="004D0BC5"/>
    <w:rsid w:val="004D12E1"/>
    <w:rsid w:val="004D1459"/>
    <w:rsid w:val="004D1FA6"/>
    <w:rsid w:val="004D31E1"/>
    <w:rsid w:val="004D3806"/>
    <w:rsid w:val="004D3B0C"/>
    <w:rsid w:val="004D4132"/>
    <w:rsid w:val="004D4BDC"/>
    <w:rsid w:val="004D4C33"/>
    <w:rsid w:val="004D4CF7"/>
    <w:rsid w:val="004D4D25"/>
    <w:rsid w:val="004D5746"/>
    <w:rsid w:val="004D5C80"/>
    <w:rsid w:val="004D5EB0"/>
    <w:rsid w:val="004D6349"/>
    <w:rsid w:val="004D7554"/>
    <w:rsid w:val="004D75C2"/>
    <w:rsid w:val="004D7818"/>
    <w:rsid w:val="004D7D41"/>
    <w:rsid w:val="004E10C0"/>
    <w:rsid w:val="004E1107"/>
    <w:rsid w:val="004E1196"/>
    <w:rsid w:val="004E1372"/>
    <w:rsid w:val="004E32BD"/>
    <w:rsid w:val="004E32F5"/>
    <w:rsid w:val="004E37EE"/>
    <w:rsid w:val="004E423C"/>
    <w:rsid w:val="004E464C"/>
    <w:rsid w:val="004E55EE"/>
    <w:rsid w:val="004E5C06"/>
    <w:rsid w:val="004E6B76"/>
    <w:rsid w:val="004E6D21"/>
    <w:rsid w:val="004E78D9"/>
    <w:rsid w:val="004F04CF"/>
    <w:rsid w:val="004F13D8"/>
    <w:rsid w:val="004F1520"/>
    <w:rsid w:val="004F1861"/>
    <w:rsid w:val="004F1970"/>
    <w:rsid w:val="004F36D3"/>
    <w:rsid w:val="004F3E3B"/>
    <w:rsid w:val="004F43BC"/>
    <w:rsid w:val="004F49E8"/>
    <w:rsid w:val="004F4CF5"/>
    <w:rsid w:val="004F513A"/>
    <w:rsid w:val="004F6294"/>
    <w:rsid w:val="004F65B3"/>
    <w:rsid w:val="004F7616"/>
    <w:rsid w:val="004F761F"/>
    <w:rsid w:val="00500439"/>
    <w:rsid w:val="005007BC"/>
    <w:rsid w:val="00500E51"/>
    <w:rsid w:val="0050118E"/>
    <w:rsid w:val="005012AD"/>
    <w:rsid w:val="005015E9"/>
    <w:rsid w:val="005040E1"/>
    <w:rsid w:val="00505095"/>
    <w:rsid w:val="0050528B"/>
    <w:rsid w:val="00505486"/>
    <w:rsid w:val="00505DCF"/>
    <w:rsid w:val="00506077"/>
    <w:rsid w:val="0050641B"/>
    <w:rsid w:val="00506741"/>
    <w:rsid w:val="00506943"/>
    <w:rsid w:val="00506C41"/>
    <w:rsid w:val="0050753C"/>
    <w:rsid w:val="0051028B"/>
    <w:rsid w:val="005104B8"/>
    <w:rsid w:val="00510730"/>
    <w:rsid w:val="00511969"/>
    <w:rsid w:val="005121D0"/>
    <w:rsid w:val="0051231C"/>
    <w:rsid w:val="00512911"/>
    <w:rsid w:val="00513E1D"/>
    <w:rsid w:val="005154CF"/>
    <w:rsid w:val="00515568"/>
    <w:rsid w:val="005156A6"/>
    <w:rsid w:val="00515CE0"/>
    <w:rsid w:val="00515FAF"/>
    <w:rsid w:val="005160C5"/>
    <w:rsid w:val="005165FE"/>
    <w:rsid w:val="005173CA"/>
    <w:rsid w:val="00520898"/>
    <w:rsid w:val="00520C13"/>
    <w:rsid w:val="0052106D"/>
    <w:rsid w:val="005211B5"/>
    <w:rsid w:val="00521399"/>
    <w:rsid w:val="005215BD"/>
    <w:rsid w:val="00521632"/>
    <w:rsid w:val="005227A9"/>
    <w:rsid w:val="00522913"/>
    <w:rsid w:val="0052387E"/>
    <w:rsid w:val="00523B4D"/>
    <w:rsid w:val="00523FA2"/>
    <w:rsid w:val="00524FB9"/>
    <w:rsid w:val="00525AB0"/>
    <w:rsid w:val="00525E6C"/>
    <w:rsid w:val="00526073"/>
    <w:rsid w:val="00526551"/>
    <w:rsid w:val="00527252"/>
    <w:rsid w:val="00530457"/>
    <w:rsid w:val="005305A1"/>
    <w:rsid w:val="005308D0"/>
    <w:rsid w:val="00531BEF"/>
    <w:rsid w:val="00531D99"/>
    <w:rsid w:val="00531E00"/>
    <w:rsid w:val="00533C64"/>
    <w:rsid w:val="00533E41"/>
    <w:rsid w:val="005345D2"/>
    <w:rsid w:val="00534A0F"/>
    <w:rsid w:val="005355AC"/>
    <w:rsid w:val="0053619C"/>
    <w:rsid w:val="0053631B"/>
    <w:rsid w:val="005364F3"/>
    <w:rsid w:val="005365F1"/>
    <w:rsid w:val="00536A3E"/>
    <w:rsid w:val="005377C9"/>
    <w:rsid w:val="0053782B"/>
    <w:rsid w:val="0053783C"/>
    <w:rsid w:val="00537A08"/>
    <w:rsid w:val="00537CB6"/>
    <w:rsid w:val="00540318"/>
    <w:rsid w:val="005408BA"/>
    <w:rsid w:val="00540C3C"/>
    <w:rsid w:val="005422AE"/>
    <w:rsid w:val="0054332B"/>
    <w:rsid w:val="005447A5"/>
    <w:rsid w:val="005449C7"/>
    <w:rsid w:val="00544BA5"/>
    <w:rsid w:val="005458B0"/>
    <w:rsid w:val="00546C9C"/>
    <w:rsid w:val="00546F7D"/>
    <w:rsid w:val="005473DD"/>
    <w:rsid w:val="00547554"/>
    <w:rsid w:val="00547699"/>
    <w:rsid w:val="00547B12"/>
    <w:rsid w:val="00550A2F"/>
    <w:rsid w:val="00550AB7"/>
    <w:rsid w:val="00551741"/>
    <w:rsid w:val="0055303C"/>
    <w:rsid w:val="00553248"/>
    <w:rsid w:val="0055404D"/>
    <w:rsid w:val="00554589"/>
    <w:rsid w:val="00554EC3"/>
    <w:rsid w:val="00555F07"/>
    <w:rsid w:val="00555F61"/>
    <w:rsid w:val="00556832"/>
    <w:rsid w:val="005606C6"/>
    <w:rsid w:val="00560ACF"/>
    <w:rsid w:val="005614EC"/>
    <w:rsid w:val="00561884"/>
    <w:rsid w:val="00563641"/>
    <w:rsid w:val="00563FC3"/>
    <w:rsid w:val="00564545"/>
    <w:rsid w:val="00565F03"/>
    <w:rsid w:val="00566435"/>
    <w:rsid w:val="005664EE"/>
    <w:rsid w:val="005673F7"/>
    <w:rsid w:val="00567A2B"/>
    <w:rsid w:val="0057087F"/>
    <w:rsid w:val="005720ED"/>
    <w:rsid w:val="005721A7"/>
    <w:rsid w:val="00573B1A"/>
    <w:rsid w:val="00574E5A"/>
    <w:rsid w:val="00575092"/>
    <w:rsid w:val="00575C40"/>
    <w:rsid w:val="00576917"/>
    <w:rsid w:val="005775A7"/>
    <w:rsid w:val="0057798F"/>
    <w:rsid w:val="00577B47"/>
    <w:rsid w:val="00581377"/>
    <w:rsid w:val="0058323C"/>
    <w:rsid w:val="00583271"/>
    <w:rsid w:val="0058329F"/>
    <w:rsid w:val="0058351F"/>
    <w:rsid w:val="00583927"/>
    <w:rsid w:val="00583B9A"/>
    <w:rsid w:val="00584B3A"/>
    <w:rsid w:val="00584E86"/>
    <w:rsid w:val="005858B0"/>
    <w:rsid w:val="00587B92"/>
    <w:rsid w:val="00590102"/>
    <w:rsid w:val="005901D4"/>
    <w:rsid w:val="00590874"/>
    <w:rsid w:val="00590E88"/>
    <w:rsid w:val="00590F4E"/>
    <w:rsid w:val="00590FF2"/>
    <w:rsid w:val="0059119F"/>
    <w:rsid w:val="00591764"/>
    <w:rsid w:val="00591806"/>
    <w:rsid w:val="00592CCD"/>
    <w:rsid w:val="00592E83"/>
    <w:rsid w:val="0059303D"/>
    <w:rsid w:val="00593308"/>
    <w:rsid w:val="00593726"/>
    <w:rsid w:val="005939F8"/>
    <w:rsid w:val="005943EA"/>
    <w:rsid w:val="00594CF0"/>
    <w:rsid w:val="00594F33"/>
    <w:rsid w:val="00595540"/>
    <w:rsid w:val="00595554"/>
    <w:rsid w:val="00595AF3"/>
    <w:rsid w:val="00596059"/>
    <w:rsid w:val="00596944"/>
    <w:rsid w:val="00596BF6"/>
    <w:rsid w:val="00596FF3"/>
    <w:rsid w:val="005979CD"/>
    <w:rsid w:val="00597BF5"/>
    <w:rsid w:val="005A1F1A"/>
    <w:rsid w:val="005A22C5"/>
    <w:rsid w:val="005A2CA4"/>
    <w:rsid w:val="005A31FE"/>
    <w:rsid w:val="005A411B"/>
    <w:rsid w:val="005A41B3"/>
    <w:rsid w:val="005A4849"/>
    <w:rsid w:val="005A54BD"/>
    <w:rsid w:val="005A58A5"/>
    <w:rsid w:val="005A62CC"/>
    <w:rsid w:val="005A667D"/>
    <w:rsid w:val="005A668B"/>
    <w:rsid w:val="005A70AA"/>
    <w:rsid w:val="005A73BF"/>
    <w:rsid w:val="005A780E"/>
    <w:rsid w:val="005A79FE"/>
    <w:rsid w:val="005A7BA7"/>
    <w:rsid w:val="005B034C"/>
    <w:rsid w:val="005B09CB"/>
    <w:rsid w:val="005B0CB9"/>
    <w:rsid w:val="005B23F8"/>
    <w:rsid w:val="005B318C"/>
    <w:rsid w:val="005B3A1E"/>
    <w:rsid w:val="005B3B58"/>
    <w:rsid w:val="005B40E6"/>
    <w:rsid w:val="005B4855"/>
    <w:rsid w:val="005B5264"/>
    <w:rsid w:val="005B54AF"/>
    <w:rsid w:val="005B5FD5"/>
    <w:rsid w:val="005B61CF"/>
    <w:rsid w:val="005B76BF"/>
    <w:rsid w:val="005C077B"/>
    <w:rsid w:val="005C0D62"/>
    <w:rsid w:val="005C1419"/>
    <w:rsid w:val="005C1C66"/>
    <w:rsid w:val="005C1FCB"/>
    <w:rsid w:val="005C26BC"/>
    <w:rsid w:val="005C315B"/>
    <w:rsid w:val="005C32F4"/>
    <w:rsid w:val="005C354A"/>
    <w:rsid w:val="005C3851"/>
    <w:rsid w:val="005C3AAF"/>
    <w:rsid w:val="005C550B"/>
    <w:rsid w:val="005C5F14"/>
    <w:rsid w:val="005C5FA4"/>
    <w:rsid w:val="005C6419"/>
    <w:rsid w:val="005C7473"/>
    <w:rsid w:val="005C7567"/>
    <w:rsid w:val="005C7BC9"/>
    <w:rsid w:val="005C7CB9"/>
    <w:rsid w:val="005C7F84"/>
    <w:rsid w:val="005C7FA4"/>
    <w:rsid w:val="005C7FD8"/>
    <w:rsid w:val="005D04CA"/>
    <w:rsid w:val="005D0C08"/>
    <w:rsid w:val="005D1C1D"/>
    <w:rsid w:val="005D29C2"/>
    <w:rsid w:val="005D2B43"/>
    <w:rsid w:val="005D320C"/>
    <w:rsid w:val="005D3F88"/>
    <w:rsid w:val="005D4443"/>
    <w:rsid w:val="005D4EAC"/>
    <w:rsid w:val="005D5B8C"/>
    <w:rsid w:val="005D7654"/>
    <w:rsid w:val="005D7797"/>
    <w:rsid w:val="005E0681"/>
    <w:rsid w:val="005E1830"/>
    <w:rsid w:val="005E2648"/>
    <w:rsid w:val="005E32FB"/>
    <w:rsid w:val="005E37F4"/>
    <w:rsid w:val="005E3815"/>
    <w:rsid w:val="005E3A7D"/>
    <w:rsid w:val="005E3C0D"/>
    <w:rsid w:val="005E45D9"/>
    <w:rsid w:val="005E4C13"/>
    <w:rsid w:val="005E542E"/>
    <w:rsid w:val="005E5675"/>
    <w:rsid w:val="005E628E"/>
    <w:rsid w:val="005E64E3"/>
    <w:rsid w:val="005E6826"/>
    <w:rsid w:val="005E6995"/>
    <w:rsid w:val="005E7246"/>
    <w:rsid w:val="005E792F"/>
    <w:rsid w:val="005F0740"/>
    <w:rsid w:val="005F0818"/>
    <w:rsid w:val="005F0BEC"/>
    <w:rsid w:val="005F1850"/>
    <w:rsid w:val="005F2484"/>
    <w:rsid w:val="005F2AB7"/>
    <w:rsid w:val="005F2ADF"/>
    <w:rsid w:val="005F2D64"/>
    <w:rsid w:val="005F2D88"/>
    <w:rsid w:val="005F38AD"/>
    <w:rsid w:val="005F39CD"/>
    <w:rsid w:val="005F4162"/>
    <w:rsid w:val="005F5317"/>
    <w:rsid w:val="005F5744"/>
    <w:rsid w:val="005F62BD"/>
    <w:rsid w:val="005F701A"/>
    <w:rsid w:val="005F7EBB"/>
    <w:rsid w:val="006001A9"/>
    <w:rsid w:val="006006EB"/>
    <w:rsid w:val="00600716"/>
    <w:rsid w:val="00602060"/>
    <w:rsid w:val="006035FF"/>
    <w:rsid w:val="00603EB8"/>
    <w:rsid w:val="00604233"/>
    <w:rsid w:val="00604D90"/>
    <w:rsid w:val="006050F9"/>
    <w:rsid w:val="006056E3"/>
    <w:rsid w:val="00605934"/>
    <w:rsid w:val="00605E2F"/>
    <w:rsid w:val="00605FEE"/>
    <w:rsid w:val="006062E8"/>
    <w:rsid w:val="00606EE7"/>
    <w:rsid w:val="00607851"/>
    <w:rsid w:val="006105F9"/>
    <w:rsid w:val="00610BC2"/>
    <w:rsid w:val="00610FF2"/>
    <w:rsid w:val="0061126C"/>
    <w:rsid w:val="00611D1D"/>
    <w:rsid w:val="00612F7E"/>
    <w:rsid w:val="006131E4"/>
    <w:rsid w:val="0061361E"/>
    <w:rsid w:val="00614325"/>
    <w:rsid w:val="00614BB1"/>
    <w:rsid w:val="0061531C"/>
    <w:rsid w:val="0061660B"/>
    <w:rsid w:val="00617430"/>
    <w:rsid w:val="006179C6"/>
    <w:rsid w:val="00617DD7"/>
    <w:rsid w:val="00621A84"/>
    <w:rsid w:val="0062249A"/>
    <w:rsid w:val="006227CC"/>
    <w:rsid w:val="00623DD6"/>
    <w:rsid w:val="006241DF"/>
    <w:rsid w:val="0062455D"/>
    <w:rsid w:val="00625EBC"/>
    <w:rsid w:val="0062615B"/>
    <w:rsid w:val="006262A7"/>
    <w:rsid w:val="006265DE"/>
    <w:rsid w:val="00627794"/>
    <w:rsid w:val="0062787A"/>
    <w:rsid w:val="00627AA9"/>
    <w:rsid w:val="006315F1"/>
    <w:rsid w:val="00631AFB"/>
    <w:rsid w:val="00631DA8"/>
    <w:rsid w:val="00631F02"/>
    <w:rsid w:val="006328E5"/>
    <w:rsid w:val="00632BCC"/>
    <w:rsid w:val="00632D2C"/>
    <w:rsid w:val="00632DC7"/>
    <w:rsid w:val="00634235"/>
    <w:rsid w:val="00634A55"/>
    <w:rsid w:val="00634EB5"/>
    <w:rsid w:val="00635230"/>
    <w:rsid w:val="006359E8"/>
    <w:rsid w:val="00635AC9"/>
    <w:rsid w:val="00635F26"/>
    <w:rsid w:val="00636507"/>
    <w:rsid w:val="0063666D"/>
    <w:rsid w:val="0063711E"/>
    <w:rsid w:val="006372C7"/>
    <w:rsid w:val="006372DA"/>
    <w:rsid w:val="00637461"/>
    <w:rsid w:val="00637AF1"/>
    <w:rsid w:val="00640041"/>
    <w:rsid w:val="0064140F"/>
    <w:rsid w:val="00641415"/>
    <w:rsid w:val="00641A27"/>
    <w:rsid w:val="00641B01"/>
    <w:rsid w:val="00641E9F"/>
    <w:rsid w:val="006420DD"/>
    <w:rsid w:val="00642268"/>
    <w:rsid w:val="006440CE"/>
    <w:rsid w:val="00644394"/>
    <w:rsid w:val="00644B5F"/>
    <w:rsid w:val="00644C05"/>
    <w:rsid w:val="00644E98"/>
    <w:rsid w:val="00645CB8"/>
    <w:rsid w:val="006464DE"/>
    <w:rsid w:val="00646561"/>
    <w:rsid w:val="006465CA"/>
    <w:rsid w:val="00647E7F"/>
    <w:rsid w:val="0065097B"/>
    <w:rsid w:val="00650AAB"/>
    <w:rsid w:val="00651440"/>
    <w:rsid w:val="00651A17"/>
    <w:rsid w:val="00651AE2"/>
    <w:rsid w:val="00651CB2"/>
    <w:rsid w:val="006522A3"/>
    <w:rsid w:val="0065380C"/>
    <w:rsid w:val="00653CE8"/>
    <w:rsid w:val="006543AB"/>
    <w:rsid w:val="006544D0"/>
    <w:rsid w:val="006549F0"/>
    <w:rsid w:val="00654E3C"/>
    <w:rsid w:val="00655D26"/>
    <w:rsid w:val="00655D70"/>
    <w:rsid w:val="00656786"/>
    <w:rsid w:val="00656CC9"/>
    <w:rsid w:val="0065700E"/>
    <w:rsid w:val="00657DCF"/>
    <w:rsid w:val="00660597"/>
    <w:rsid w:val="006614A2"/>
    <w:rsid w:val="006622D2"/>
    <w:rsid w:val="006637DB"/>
    <w:rsid w:val="006644FE"/>
    <w:rsid w:val="00664B4E"/>
    <w:rsid w:val="006653C0"/>
    <w:rsid w:val="0066568E"/>
    <w:rsid w:val="00665E4E"/>
    <w:rsid w:val="006665F6"/>
    <w:rsid w:val="006668C5"/>
    <w:rsid w:val="006671B0"/>
    <w:rsid w:val="0066776B"/>
    <w:rsid w:val="006718D8"/>
    <w:rsid w:val="00672A6B"/>
    <w:rsid w:val="00672F34"/>
    <w:rsid w:val="006731A2"/>
    <w:rsid w:val="006738D8"/>
    <w:rsid w:val="00673BBB"/>
    <w:rsid w:val="00673BC0"/>
    <w:rsid w:val="0067428C"/>
    <w:rsid w:val="00674729"/>
    <w:rsid w:val="00674BD6"/>
    <w:rsid w:val="00674C84"/>
    <w:rsid w:val="00674D11"/>
    <w:rsid w:val="00675408"/>
    <w:rsid w:val="006758BF"/>
    <w:rsid w:val="00675C4D"/>
    <w:rsid w:val="00675FAC"/>
    <w:rsid w:val="00676376"/>
    <w:rsid w:val="006763A5"/>
    <w:rsid w:val="006764E1"/>
    <w:rsid w:val="006766CB"/>
    <w:rsid w:val="00676B37"/>
    <w:rsid w:val="00677172"/>
    <w:rsid w:val="006778C5"/>
    <w:rsid w:val="00677E52"/>
    <w:rsid w:val="0068008C"/>
    <w:rsid w:val="00680F92"/>
    <w:rsid w:val="006810EF"/>
    <w:rsid w:val="006814CF"/>
    <w:rsid w:val="00681AAA"/>
    <w:rsid w:val="00681C57"/>
    <w:rsid w:val="00681CDC"/>
    <w:rsid w:val="00681CE1"/>
    <w:rsid w:val="00682130"/>
    <w:rsid w:val="00684C65"/>
    <w:rsid w:val="00685486"/>
    <w:rsid w:val="00685CD4"/>
    <w:rsid w:val="00686126"/>
    <w:rsid w:val="006868B9"/>
    <w:rsid w:val="00686934"/>
    <w:rsid w:val="00687038"/>
    <w:rsid w:val="006875BB"/>
    <w:rsid w:val="006877B4"/>
    <w:rsid w:val="00690DEE"/>
    <w:rsid w:val="00692214"/>
    <w:rsid w:val="00693376"/>
    <w:rsid w:val="006936B4"/>
    <w:rsid w:val="00693A3B"/>
    <w:rsid w:val="00694858"/>
    <w:rsid w:val="00694A90"/>
    <w:rsid w:val="00695161"/>
    <w:rsid w:val="006956E7"/>
    <w:rsid w:val="00696198"/>
    <w:rsid w:val="006962EB"/>
    <w:rsid w:val="006963CF"/>
    <w:rsid w:val="006966C7"/>
    <w:rsid w:val="00696ADC"/>
    <w:rsid w:val="00697E9C"/>
    <w:rsid w:val="006A01E3"/>
    <w:rsid w:val="006A0DAD"/>
    <w:rsid w:val="006A10C2"/>
    <w:rsid w:val="006A247B"/>
    <w:rsid w:val="006A2574"/>
    <w:rsid w:val="006A28A0"/>
    <w:rsid w:val="006A3962"/>
    <w:rsid w:val="006A4132"/>
    <w:rsid w:val="006A4C13"/>
    <w:rsid w:val="006A508F"/>
    <w:rsid w:val="006A53A9"/>
    <w:rsid w:val="006A5558"/>
    <w:rsid w:val="006A5EE6"/>
    <w:rsid w:val="006A653F"/>
    <w:rsid w:val="006A7472"/>
    <w:rsid w:val="006A7620"/>
    <w:rsid w:val="006A7BD3"/>
    <w:rsid w:val="006B0755"/>
    <w:rsid w:val="006B22FF"/>
    <w:rsid w:val="006B26B6"/>
    <w:rsid w:val="006B2AC5"/>
    <w:rsid w:val="006B2C7D"/>
    <w:rsid w:val="006B30FD"/>
    <w:rsid w:val="006B3358"/>
    <w:rsid w:val="006B3E7A"/>
    <w:rsid w:val="006B4641"/>
    <w:rsid w:val="006B47A4"/>
    <w:rsid w:val="006B47DD"/>
    <w:rsid w:val="006B63C1"/>
    <w:rsid w:val="006B65E5"/>
    <w:rsid w:val="006B7403"/>
    <w:rsid w:val="006B7BBF"/>
    <w:rsid w:val="006C0163"/>
    <w:rsid w:val="006C03A1"/>
    <w:rsid w:val="006C050A"/>
    <w:rsid w:val="006C0F4B"/>
    <w:rsid w:val="006C1393"/>
    <w:rsid w:val="006C1487"/>
    <w:rsid w:val="006C2677"/>
    <w:rsid w:val="006C3822"/>
    <w:rsid w:val="006C388B"/>
    <w:rsid w:val="006C3DCE"/>
    <w:rsid w:val="006C3E8F"/>
    <w:rsid w:val="006C41CD"/>
    <w:rsid w:val="006C43EA"/>
    <w:rsid w:val="006C5847"/>
    <w:rsid w:val="006C5E40"/>
    <w:rsid w:val="006C6263"/>
    <w:rsid w:val="006C65FB"/>
    <w:rsid w:val="006C6D19"/>
    <w:rsid w:val="006C6FCF"/>
    <w:rsid w:val="006C7A26"/>
    <w:rsid w:val="006D0759"/>
    <w:rsid w:val="006D0F79"/>
    <w:rsid w:val="006D1CA4"/>
    <w:rsid w:val="006D23AE"/>
    <w:rsid w:val="006D245C"/>
    <w:rsid w:val="006D296F"/>
    <w:rsid w:val="006D298C"/>
    <w:rsid w:val="006D2C58"/>
    <w:rsid w:val="006D37D8"/>
    <w:rsid w:val="006D4CE5"/>
    <w:rsid w:val="006D4EDA"/>
    <w:rsid w:val="006D6058"/>
    <w:rsid w:val="006D704B"/>
    <w:rsid w:val="006E037B"/>
    <w:rsid w:val="006E13E0"/>
    <w:rsid w:val="006E3475"/>
    <w:rsid w:val="006E3600"/>
    <w:rsid w:val="006E38B0"/>
    <w:rsid w:val="006E3E94"/>
    <w:rsid w:val="006E448F"/>
    <w:rsid w:val="006E45A6"/>
    <w:rsid w:val="006E47C1"/>
    <w:rsid w:val="006E49B3"/>
    <w:rsid w:val="006E4BCA"/>
    <w:rsid w:val="006E5DED"/>
    <w:rsid w:val="006E601E"/>
    <w:rsid w:val="006E615F"/>
    <w:rsid w:val="006E6F8E"/>
    <w:rsid w:val="006E7D87"/>
    <w:rsid w:val="006F218F"/>
    <w:rsid w:val="006F284A"/>
    <w:rsid w:val="006F287D"/>
    <w:rsid w:val="006F4D0C"/>
    <w:rsid w:val="006F579B"/>
    <w:rsid w:val="006F5B09"/>
    <w:rsid w:val="006F61C4"/>
    <w:rsid w:val="006F7538"/>
    <w:rsid w:val="006F78D1"/>
    <w:rsid w:val="00700062"/>
    <w:rsid w:val="0070011B"/>
    <w:rsid w:val="00701CE8"/>
    <w:rsid w:val="00701F53"/>
    <w:rsid w:val="007029BD"/>
    <w:rsid w:val="00702F5F"/>
    <w:rsid w:val="007035EB"/>
    <w:rsid w:val="007036D8"/>
    <w:rsid w:val="00704684"/>
    <w:rsid w:val="0070571B"/>
    <w:rsid w:val="00705851"/>
    <w:rsid w:val="007061ED"/>
    <w:rsid w:val="00706DD2"/>
    <w:rsid w:val="00707788"/>
    <w:rsid w:val="00707C53"/>
    <w:rsid w:val="007106FD"/>
    <w:rsid w:val="00710F11"/>
    <w:rsid w:val="00711068"/>
    <w:rsid w:val="00711F63"/>
    <w:rsid w:val="0071232C"/>
    <w:rsid w:val="00712E43"/>
    <w:rsid w:val="00713DED"/>
    <w:rsid w:val="00713E47"/>
    <w:rsid w:val="00714178"/>
    <w:rsid w:val="0071495C"/>
    <w:rsid w:val="00714965"/>
    <w:rsid w:val="00716371"/>
    <w:rsid w:val="00717193"/>
    <w:rsid w:val="007202C5"/>
    <w:rsid w:val="0072222F"/>
    <w:rsid w:val="0072265E"/>
    <w:rsid w:val="00722C18"/>
    <w:rsid w:val="00723126"/>
    <w:rsid w:val="00723A2A"/>
    <w:rsid w:val="00723D12"/>
    <w:rsid w:val="00724130"/>
    <w:rsid w:val="00724197"/>
    <w:rsid w:val="00724325"/>
    <w:rsid w:val="007245EA"/>
    <w:rsid w:val="00725046"/>
    <w:rsid w:val="007258CF"/>
    <w:rsid w:val="00726241"/>
    <w:rsid w:val="00726567"/>
    <w:rsid w:val="007265E5"/>
    <w:rsid w:val="00726E26"/>
    <w:rsid w:val="007271E5"/>
    <w:rsid w:val="007278A6"/>
    <w:rsid w:val="0073135B"/>
    <w:rsid w:val="00731391"/>
    <w:rsid w:val="00732418"/>
    <w:rsid w:val="00732568"/>
    <w:rsid w:val="00733552"/>
    <w:rsid w:val="00733CD4"/>
    <w:rsid w:val="00734531"/>
    <w:rsid w:val="00734B22"/>
    <w:rsid w:val="00735554"/>
    <w:rsid w:val="007359D2"/>
    <w:rsid w:val="00735F7B"/>
    <w:rsid w:val="007366E7"/>
    <w:rsid w:val="00737FF1"/>
    <w:rsid w:val="00740271"/>
    <w:rsid w:val="00741913"/>
    <w:rsid w:val="0074192B"/>
    <w:rsid w:val="0074315C"/>
    <w:rsid w:val="00743164"/>
    <w:rsid w:val="00743BA5"/>
    <w:rsid w:val="00743D87"/>
    <w:rsid w:val="007441EF"/>
    <w:rsid w:val="00744D52"/>
    <w:rsid w:val="00745901"/>
    <w:rsid w:val="007460E1"/>
    <w:rsid w:val="0074665F"/>
    <w:rsid w:val="00746AB4"/>
    <w:rsid w:val="007477BC"/>
    <w:rsid w:val="00747D74"/>
    <w:rsid w:val="00747EB0"/>
    <w:rsid w:val="007501D5"/>
    <w:rsid w:val="00750305"/>
    <w:rsid w:val="00751389"/>
    <w:rsid w:val="007519C4"/>
    <w:rsid w:val="00751F7F"/>
    <w:rsid w:val="0075220A"/>
    <w:rsid w:val="007526D8"/>
    <w:rsid w:val="00752AA2"/>
    <w:rsid w:val="0075380E"/>
    <w:rsid w:val="00753DFC"/>
    <w:rsid w:val="00754768"/>
    <w:rsid w:val="007574B2"/>
    <w:rsid w:val="007574FE"/>
    <w:rsid w:val="00757500"/>
    <w:rsid w:val="0076015F"/>
    <w:rsid w:val="0076072B"/>
    <w:rsid w:val="00760CEC"/>
    <w:rsid w:val="00762150"/>
    <w:rsid w:val="00762C31"/>
    <w:rsid w:val="00762EDE"/>
    <w:rsid w:val="00763EEC"/>
    <w:rsid w:val="007640A2"/>
    <w:rsid w:val="00764A60"/>
    <w:rsid w:val="00764B8D"/>
    <w:rsid w:val="00764C64"/>
    <w:rsid w:val="00765172"/>
    <w:rsid w:val="00765676"/>
    <w:rsid w:val="00765C37"/>
    <w:rsid w:val="007661C0"/>
    <w:rsid w:val="00766F4D"/>
    <w:rsid w:val="00767581"/>
    <w:rsid w:val="00767AA3"/>
    <w:rsid w:val="007702C4"/>
    <w:rsid w:val="0077036F"/>
    <w:rsid w:val="00770C44"/>
    <w:rsid w:val="00771FB4"/>
    <w:rsid w:val="0077239B"/>
    <w:rsid w:val="0077257E"/>
    <w:rsid w:val="00773FE8"/>
    <w:rsid w:val="00774122"/>
    <w:rsid w:val="007745A4"/>
    <w:rsid w:val="00774F6D"/>
    <w:rsid w:val="00775992"/>
    <w:rsid w:val="00776A68"/>
    <w:rsid w:val="00776C8E"/>
    <w:rsid w:val="00777FB7"/>
    <w:rsid w:val="00782746"/>
    <w:rsid w:val="0078284A"/>
    <w:rsid w:val="00782937"/>
    <w:rsid w:val="00783AC3"/>
    <w:rsid w:val="00783E1D"/>
    <w:rsid w:val="00784C0D"/>
    <w:rsid w:val="00785421"/>
    <w:rsid w:val="00786091"/>
    <w:rsid w:val="007864B4"/>
    <w:rsid w:val="00787525"/>
    <w:rsid w:val="007876A3"/>
    <w:rsid w:val="00787D64"/>
    <w:rsid w:val="00790B68"/>
    <w:rsid w:val="00791286"/>
    <w:rsid w:val="007912DE"/>
    <w:rsid w:val="00791661"/>
    <w:rsid w:val="0079191D"/>
    <w:rsid w:val="00794460"/>
    <w:rsid w:val="00795C14"/>
    <w:rsid w:val="00796D3A"/>
    <w:rsid w:val="007973E3"/>
    <w:rsid w:val="007A0209"/>
    <w:rsid w:val="007A0BD8"/>
    <w:rsid w:val="007A11B2"/>
    <w:rsid w:val="007A13DB"/>
    <w:rsid w:val="007A244D"/>
    <w:rsid w:val="007A3166"/>
    <w:rsid w:val="007A33BF"/>
    <w:rsid w:val="007A4761"/>
    <w:rsid w:val="007A4A2D"/>
    <w:rsid w:val="007A5747"/>
    <w:rsid w:val="007A5966"/>
    <w:rsid w:val="007A5987"/>
    <w:rsid w:val="007A69E7"/>
    <w:rsid w:val="007A6ABF"/>
    <w:rsid w:val="007A7E45"/>
    <w:rsid w:val="007B07B6"/>
    <w:rsid w:val="007B0A7F"/>
    <w:rsid w:val="007B2068"/>
    <w:rsid w:val="007B20E3"/>
    <w:rsid w:val="007B2338"/>
    <w:rsid w:val="007B33E9"/>
    <w:rsid w:val="007B344C"/>
    <w:rsid w:val="007B3AB6"/>
    <w:rsid w:val="007B4326"/>
    <w:rsid w:val="007B499D"/>
    <w:rsid w:val="007B4C8A"/>
    <w:rsid w:val="007B5AD1"/>
    <w:rsid w:val="007B6476"/>
    <w:rsid w:val="007B66FF"/>
    <w:rsid w:val="007B6AA3"/>
    <w:rsid w:val="007B6BD4"/>
    <w:rsid w:val="007B6F77"/>
    <w:rsid w:val="007B70BA"/>
    <w:rsid w:val="007C07AB"/>
    <w:rsid w:val="007C0962"/>
    <w:rsid w:val="007C10AF"/>
    <w:rsid w:val="007C1CA1"/>
    <w:rsid w:val="007C1E11"/>
    <w:rsid w:val="007C29CF"/>
    <w:rsid w:val="007C2BE5"/>
    <w:rsid w:val="007C2D13"/>
    <w:rsid w:val="007C2D64"/>
    <w:rsid w:val="007C325D"/>
    <w:rsid w:val="007C344A"/>
    <w:rsid w:val="007C3BA7"/>
    <w:rsid w:val="007C453F"/>
    <w:rsid w:val="007C4C54"/>
    <w:rsid w:val="007C4E5F"/>
    <w:rsid w:val="007C5059"/>
    <w:rsid w:val="007C5FFD"/>
    <w:rsid w:val="007C6DD4"/>
    <w:rsid w:val="007C74BB"/>
    <w:rsid w:val="007D09D3"/>
    <w:rsid w:val="007D203B"/>
    <w:rsid w:val="007D26D9"/>
    <w:rsid w:val="007D3A90"/>
    <w:rsid w:val="007D4421"/>
    <w:rsid w:val="007D4BC7"/>
    <w:rsid w:val="007D59A8"/>
    <w:rsid w:val="007D5D1D"/>
    <w:rsid w:val="007D6A88"/>
    <w:rsid w:val="007D71C2"/>
    <w:rsid w:val="007E1706"/>
    <w:rsid w:val="007E208A"/>
    <w:rsid w:val="007E217E"/>
    <w:rsid w:val="007E26E2"/>
    <w:rsid w:val="007E358F"/>
    <w:rsid w:val="007E370D"/>
    <w:rsid w:val="007E3FB3"/>
    <w:rsid w:val="007E43C6"/>
    <w:rsid w:val="007E45B5"/>
    <w:rsid w:val="007E4F11"/>
    <w:rsid w:val="007E55B3"/>
    <w:rsid w:val="007E58BF"/>
    <w:rsid w:val="007E5E9A"/>
    <w:rsid w:val="007E6C72"/>
    <w:rsid w:val="007E78F3"/>
    <w:rsid w:val="007F0F4B"/>
    <w:rsid w:val="007F1D62"/>
    <w:rsid w:val="007F2DE8"/>
    <w:rsid w:val="007F3425"/>
    <w:rsid w:val="007F37A3"/>
    <w:rsid w:val="007F4114"/>
    <w:rsid w:val="007F5927"/>
    <w:rsid w:val="007F5929"/>
    <w:rsid w:val="007F5B23"/>
    <w:rsid w:val="007F7462"/>
    <w:rsid w:val="007F76C2"/>
    <w:rsid w:val="008001C5"/>
    <w:rsid w:val="008011DD"/>
    <w:rsid w:val="00801DC6"/>
    <w:rsid w:val="0080343E"/>
    <w:rsid w:val="008038A7"/>
    <w:rsid w:val="008038E1"/>
    <w:rsid w:val="008039A1"/>
    <w:rsid w:val="00803A64"/>
    <w:rsid w:val="00804275"/>
    <w:rsid w:val="00804654"/>
    <w:rsid w:val="008048AC"/>
    <w:rsid w:val="008048B6"/>
    <w:rsid w:val="00804C8C"/>
    <w:rsid w:val="00806379"/>
    <w:rsid w:val="00807001"/>
    <w:rsid w:val="00807060"/>
    <w:rsid w:val="008070C2"/>
    <w:rsid w:val="008079F1"/>
    <w:rsid w:val="00810829"/>
    <w:rsid w:val="008116BC"/>
    <w:rsid w:val="00811E9B"/>
    <w:rsid w:val="00812B0E"/>
    <w:rsid w:val="00812BD2"/>
    <w:rsid w:val="00813AD1"/>
    <w:rsid w:val="00813D35"/>
    <w:rsid w:val="00813FB0"/>
    <w:rsid w:val="00814B7A"/>
    <w:rsid w:val="0081511C"/>
    <w:rsid w:val="008155B5"/>
    <w:rsid w:val="00815618"/>
    <w:rsid w:val="00816A58"/>
    <w:rsid w:val="00817B0F"/>
    <w:rsid w:val="00821140"/>
    <w:rsid w:val="008213FC"/>
    <w:rsid w:val="00825813"/>
    <w:rsid w:val="00825C4E"/>
    <w:rsid w:val="0082620D"/>
    <w:rsid w:val="00826713"/>
    <w:rsid w:val="00826BD9"/>
    <w:rsid w:val="00830209"/>
    <w:rsid w:val="0083055D"/>
    <w:rsid w:val="008314D9"/>
    <w:rsid w:val="00831722"/>
    <w:rsid w:val="00831761"/>
    <w:rsid w:val="00831B4F"/>
    <w:rsid w:val="00832474"/>
    <w:rsid w:val="00832BC7"/>
    <w:rsid w:val="00833121"/>
    <w:rsid w:val="00833760"/>
    <w:rsid w:val="00833A9A"/>
    <w:rsid w:val="00833C13"/>
    <w:rsid w:val="00833E5A"/>
    <w:rsid w:val="008340FD"/>
    <w:rsid w:val="00834103"/>
    <w:rsid w:val="008345BB"/>
    <w:rsid w:val="00834D9D"/>
    <w:rsid w:val="00835732"/>
    <w:rsid w:val="0083774B"/>
    <w:rsid w:val="00837D0D"/>
    <w:rsid w:val="00837FD8"/>
    <w:rsid w:val="00840B73"/>
    <w:rsid w:val="008411AD"/>
    <w:rsid w:val="00841E68"/>
    <w:rsid w:val="00842192"/>
    <w:rsid w:val="00842316"/>
    <w:rsid w:val="00842AFD"/>
    <w:rsid w:val="0084339F"/>
    <w:rsid w:val="00843966"/>
    <w:rsid w:val="0084410B"/>
    <w:rsid w:val="00847417"/>
    <w:rsid w:val="008477F7"/>
    <w:rsid w:val="00847902"/>
    <w:rsid w:val="00847FB9"/>
    <w:rsid w:val="00850306"/>
    <w:rsid w:val="008507B8"/>
    <w:rsid w:val="00850E77"/>
    <w:rsid w:val="00854367"/>
    <w:rsid w:val="00854D1F"/>
    <w:rsid w:val="00856513"/>
    <w:rsid w:val="00856781"/>
    <w:rsid w:val="00857B16"/>
    <w:rsid w:val="00857C64"/>
    <w:rsid w:val="008601DA"/>
    <w:rsid w:val="0086028C"/>
    <w:rsid w:val="00861207"/>
    <w:rsid w:val="00861BAB"/>
    <w:rsid w:val="00862462"/>
    <w:rsid w:val="008639D0"/>
    <w:rsid w:val="00865731"/>
    <w:rsid w:val="00865FEE"/>
    <w:rsid w:val="0086651F"/>
    <w:rsid w:val="00866ED3"/>
    <w:rsid w:val="0086779C"/>
    <w:rsid w:val="00867A18"/>
    <w:rsid w:val="00867A51"/>
    <w:rsid w:val="0087091E"/>
    <w:rsid w:val="00871E61"/>
    <w:rsid w:val="00872956"/>
    <w:rsid w:val="00873410"/>
    <w:rsid w:val="00873551"/>
    <w:rsid w:val="008735A4"/>
    <w:rsid w:val="00873E02"/>
    <w:rsid w:val="0087409E"/>
    <w:rsid w:val="00874156"/>
    <w:rsid w:val="0087423F"/>
    <w:rsid w:val="00874701"/>
    <w:rsid w:val="00875867"/>
    <w:rsid w:val="008761F8"/>
    <w:rsid w:val="00876612"/>
    <w:rsid w:val="0087704A"/>
    <w:rsid w:val="008771BF"/>
    <w:rsid w:val="008776D1"/>
    <w:rsid w:val="00877FFB"/>
    <w:rsid w:val="008802D4"/>
    <w:rsid w:val="00881A49"/>
    <w:rsid w:val="008830A0"/>
    <w:rsid w:val="00883DB0"/>
    <w:rsid w:val="00884B28"/>
    <w:rsid w:val="0088510F"/>
    <w:rsid w:val="008854BB"/>
    <w:rsid w:val="00885623"/>
    <w:rsid w:val="00885A0D"/>
    <w:rsid w:val="00886A10"/>
    <w:rsid w:val="00886E6A"/>
    <w:rsid w:val="0088731E"/>
    <w:rsid w:val="00890B4B"/>
    <w:rsid w:val="00890C42"/>
    <w:rsid w:val="00891548"/>
    <w:rsid w:val="00891817"/>
    <w:rsid w:val="008919CB"/>
    <w:rsid w:val="00891D08"/>
    <w:rsid w:val="00891F16"/>
    <w:rsid w:val="0089257A"/>
    <w:rsid w:val="00892B2B"/>
    <w:rsid w:val="0089324D"/>
    <w:rsid w:val="008933D7"/>
    <w:rsid w:val="008939EB"/>
    <w:rsid w:val="008948F7"/>
    <w:rsid w:val="00895BD3"/>
    <w:rsid w:val="00895C95"/>
    <w:rsid w:val="00895FC3"/>
    <w:rsid w:val="00896E13"/>
    <w:rsid w:val="0089721F"/>
    <w:rsid w:val="008975C1"/>
    <w:rsid w:val="008A10A3"/>
    <w:rsid w:val="008A1509"/>
    <w:rsid w:val="008A16D7"/>
    <w:rsid w:val="008A189D"/>
    <w:rsid w:val="008A32B3"/>
    <w:rsid w:val="008A3536"/>
    <w:rsid w:val="008A371A"/>
    <w:rsid w:val="008A371C"/>
    <w:rsid w:val="008A3ED0"/>
    <w:rsid w:val="008A4622"/>
    <w:rsid w:val="008A480B"/>
    <w:rsid w:val="008A4978"/>
    <w:rsid w:val="008A54EB"/>
    <w:rsid w:val="008A5782"/>
    <w:rsid w:val="008A5AD9"/>
    <w:rsid w:val="008A5D90"/>
    <w:rsid w:val="008A780E"/>
    <w:rsid w:val="008B10CA"/>
    <w:rsid w:val="008B2F66"/>
    <w:rsid w:val="008B36DD"/>
    <w:rsid w:val="008B4002"/>
    <w:rsid w:val="008B46BD"/>
    <w:rsid w:val="008B46FD"/>
    <w:rsid w:val="008B48B7"/>
    <w:rsid w:val="008B49AA"/>
    <w:rsid w:val="008B4D5A"/>
    <w:rsid w:val="008B50FB"/>
    <w:rsid w:val="008B52BD"/>
    <w:rsid w:val="008B64A9"/>
    <w:rsid w:val="008B657F"/>
    <w:rsid w:val="008B66B6"/>
    <w:rsid w:val="008B69A3"/>
    <w:rsid w:val="008C04AB"/>
    <w:rsid w:val="008C0602"/>
    <w:rsid w:val="008C09D9"/>
    <w:rsid w:val="008C1563"/>
    <w:rsid w:val="008C15DE"/>
    <w:rsid w:val="008C1F7C"/>
    <w:rsid w:val="008C242C"/>
    <w:rsid w:val="008C24C6"/>
    <w:rsid w:val="008C30DE"/>
    <w:rsid w:val="008C44DA"/>
    <w:rsid w:val="008C4F5A"/>
    <w:rsid w:val="008C5457"/>
    <w:rsid w:val="008C59CA"/>
    <w:rsid w:val="008C5C22"/>
    <w:rsid w:val="008C5CA6"/>
    <w:rsid w:val="008C5F3E"/>
    <w:rsid w:val="008C6B03"/>
    <w:rsid w:val="008C7058"/>
    <w:rsid w:val="008C7645"/>
    <w:rsid w:val="008C79F2"/>
    <w:rsid w:val="008D06AD"/>
    <w:rsid w:val="008D086A"/>
    <w:rsid w:val="008D0A52"/>
    <w:rsid w:val="008D1968"/>
    <w:rsid w:val="008D1B1F"/>
    <w:rsid w:val="008D33CA"/>
    <w:rsid w:val="008D3408"/>
    <w:rsid w:val="008D38AA"/>
    <w:rsid w:val="008D50FE"/>
    <w:rsid w:val="008D51A8"/>
    <w:rsid w:val="008D587B"/>
    <w:rsid w:val="008D602E"/>
    <w:rsid w:val="008D657E"/>
    <w:rsid w:val="008D6676"/>
    <w:rsid w:val="008D7B8C"/>
    <w:rsid w:val="008D7E13"/>
    <w:rsid w:val="008E080B"/>
    <w:rsid w:val="008E1E3A"/>
    <w:rsid w:val="008E27FD"/>
    <w:rsid w:val="008E3397"/>
    <w:rsid w:val="008E358D"/>
    <w:rsid w:val="008E3BEF"/>
    <w:rsid w:val="008E589A"/>
    <w:rsid w:val="008E644C"/>
    <w:rsid w:val="008E652E"/>
    <w:rsid w:val="008E6594"/>
    <w:rsid w:val="008E6C06"/>
    <w:rsid w:val="008E6E8F"/>
    <w:rsid w:val="008E6EA7"/>
    <w:rsid w:val="008E7565"/>
    <w:rsid w:val="008E7973"/>
    <w:rsid w:val="008F0052"/>
    <w:rsid w:val="008F039D"/>
    <w:rsid w:val="008F04FA"/>
    <w:rsid w:val="008F1B0B"/>
    <w:rsid w:val="008F29CE"/>
    <w:rsid w:val="008F39B7"/>
    <w:rsid w:val="008F39DA"/>
    <w:rsid w:val="008F4A54"/>
    <w:rsid w:val="008F5721"/>
    <w:rsid w:val="008F5CFF"/>
    <w:rsid w:val="008F67D8"/>
    <w:rsid w:val="008F69A7"/>
    <w:rsid w:val="008F717B"/>
    <w:rsid w:val="008F7541"/>
    <w:rsid w:val="009005BB"/>
    <w:rsid w:val="009029D4"/>
    <w:rsid w:val="009029F0"/>
    <w:rsid w:val="00903254"/>
    <w:rsid w:val="0090369A"/>
    <w:rsid w:val="00903A4D"/>
    <w:rsid w:val="009040EB"/>
    <w:rsid w:val="00904483"/>
    <w:rsid w:val="0090463D"/>
    <w:rsid w:val="00905400"/>
    <w:rsid w:val="009054DB"/>
    <w:rsid w:val="00905DAE"/>
    <w:rsid w:val="009061B7"/>
    <w:rsid w:val="00906728"/>
    <w:rsid w:val="00906C4D"/>
    <w:rsid w:val="00906F50"/>
    <w:rsid w:val="009112FD"/>
    <w:rsid w:val="00912BCA"/>
    <w:rsid w:val="00912CA2"/>
    <w:rsid w:val="00912F77"/>
    <w:rsid w:val="00913414"/>
    <w:rsid w:val="00913C29"/>
    <w:rsid w:val="00913F54"/>
    <w:rsid w:val="00913FD0"/>
    <w:rsid w:val="009152D0"/>
    <w:rsid w:val="00915658"/>
    <w:rsid w:val="009156E4"/>
    <w:rsid w:val="00915A31"/>
    <w:rsid w:val="00916D14"/>
    <w:rsid w:val="00917243"/>
    <w:rsid w:val="00917CB0"/>
    <w:rsid w:val="0092013C"/>
    <w:rsid w:val="009206A3"/>
    <w:rsid w:val="00920910"/>
    <w:rsid w:val="00921B08"/>
    <w:rsid w:val="00921C47"/>
    <w:rsid w:val="00922702"/>
    <w:rsid w:val="00922DF1"/>
    <w:rsid w:val="009238AE"/>
    <w:rsid w:val="00923939"/>
    <w:rsid w:val="00923F35"/>
    <w:rsid w:val="0092421C"/>
    <w:rsid w:val="00924690"/>
    <w:rsid w:val="00924FC9"/>
    <w:rsid w:val="00925041"/>
    <w:rsid w:val="00925DD2"/>
    <w:rsid w:val="009274AA"/>
    <w:rsid w:val="009279B6"/>
    <w:rsid w:val="00927A8C"/>
    <w:rsid w:val="00927B28"/>
    <w:rsid w:val="009300E4"/>
    <w:rsid w:val="0093020C"/>
    <w:rsid w:val="009306E3"/>
    <w:rsid w:val="00930D3D"/>
    <w:rsid w:val="00931271"/>
    <w:rsid w:val="00931DCB"/>
    <w:rsid w:val="0093237E"/>
    <w:rsid w:val="009324EB"/>
    <w:rsid w:val="009329C4"/>
    <w:rsid w:val="00933CDA"/>
    <w:rsid w:val="00933EC2"/>
    <w:rsid w:val="00933FFD"/>
    <w:rsid w:val="0093495D"/>
    <w:rsid w:val="0093614D"/>
    <w:rsid w:val="00940089"/>
    <w:rsid w:val="009408D9"/>
    <w:rsid w:val="00940972"/>
    <w:rsid w:val="00940977"/>
    <w:rsid w:val="00941F26"/>
    <w:rsid w:val="0094208F"/>
    <w:rsid w:val="009426A8"/>
    <w:rsid w:val="00942992"/>
    <w:rsid w:val="00943B4D"/>
    <w:rsid w:val="00943C7D"/>
    <w:rsid w:val="00943DB6"/>
    <w:rsid w:val="0094534D"/>
    <w:rsid w:val="00945514"/>
    <w:rsid w:val="0094570E"/>
    <w:rsid w:val="009457A5"/>
    <w:rsid w:val="00946B73"/>
    <w:rsid w:val="009470DF"/>
    <w:rsid w:val="00947867"/>
    <w:rsid w:val="00947F5B"/>
    <w:rsid w:val="00950263"/>
    <w:rsid w:val="0095049D"/>
    <w:rsid w:val="0095055D"/>
    <w:rsid w:val="009505AA"/>
    <w:rsid w:val="009505C0"/>
    <w:rsid w:val="0095083F"/>
    <w:rsid w:val="00950D5B"/>
    <w:rsid w:val="00950DE4"/>
    <w:rsid w:val="00952388"/>
    <w:rsid w:val="00952692"/>
    <w:rsid w:val="009528DB"/>
    <w:rsid w:val="0095333A"/>
    <w:rsid w:val="009533E4"/>
    <w:rsid w:val="00953A0C"/>
    <w:rsid w:val="00953A8B"/>
    <w:rsid w:val="00953A97"/>
    <w:rsid w:val="00953AE3"/>
    <w:rsid w:val="009546D9"/>
    <w:rsid w:val="00954FBE"/>
    <w:rsid w:val="0095530F"/>
    <w:rsid w:val="00955637"/>
    <w:rsid w:val="00956052"/>
    <w:rsid w:val="00956C7D"/>
    <w:rsid w:val="00956D1E"/>
    <w:rsid w:val="00956F7D"/>
    <w:rsid w:val="009579B2"/>
    <w:rsid w:val="00960B56"/>
    <w:rsid w:val="00960F3D"/>
    <w:rsid w:val="009617D5"/>
    <w:rsid w:val="00962603"/>
    <w:rsid w:val="00962BCF"/>
    <w:rsid w:val="00963DEA"/>
    <w:rsid w:val="00963E42"/>
    <w:rsid w:val="00964E15"/>
    <w:rsid w:val="0096560A"/>
    <w:rsid w:val="0096603D"/>
    <w:rsid w:val="00966099"/>
    <w:rsid w:val="00966498"/>
    <w:rsid w:val="0096754E"/>
    <w:rsid w:val="009677E0"/>
    <w:rsid w:val="00967B81"/>
    <w:rsid w:val="0097052E"/>
    <w:rsid w:val="009705DD"/>
    <w:rsid w:val="00970E27"/>
    <w:rsid w:val="009710A1"/>
    <w:rsid w:val="00971CB5"/>
    <w:rsid w:val="00971CF0"/>
    <w:rsid w:val="009725DC"/>
    <w:rsid w:val="00972B42"/>
    <w:rsid w:val="00972C1C"/>
    <w:rsid w:val="0097396F"/>
    <w:rsid w:val="009746F7"/>
    <w:rsid w:val="00974DF9"/>
    <w:rsid w:val="00974EC7"/>
    <w:rsid w:val="009754BD"/>
    <w:rsid w:val="0097566D"/>
    <w:rsid w:val="00975A07"/>
    <w:rsid w:val="00975A7C"/>
    <w:rsid w:val="00976622"/>
    <w:rsid w:val="0097704F"/>
    <w:rsid w:val="00983635"/>
    <w:rsid w:val="0098432F"/>
    <w:rsid w:val="009848FB"/>
    <w:rsid w:val="00984D51"/>
    <w:rsid w:val="00984DDC"/>
    <w:rsid w:val="0098528A"/>
    <w:rsid w:val="00986C4C"/>
    <w:rsid w:val="00986EF4"/>
    <w:rsid w:val="009876E6"/>
    <w:rsid w:val="00987874"/>
    <w:rsid w:val="00987F1E"/>
    <w:rsid w:val="00990324"/>
    <w:rsid w:val="00991B7B"/>
    <w:rsid w:val="0099241A"/>
    <w:rsid w:val="00992CFB"/>
    <w:rsid w:val="00993AED"/>
    <w:rsid w:val="00994454"/>
    <w:rsid w:val="00994456"/>
    <w:rsid w:val="009947DF"/>
    <w:rsid w:val="00994872"/>
    <w:rsid w:val="009948ED"/>
    <w:rsid w:val="00994906"/>
    <w:rsid w:val="00995EFD"/>
    <w:rsid w:val="009961F3"/>
    <w:rsid w:val="00996E0A"/>
    <w:rsid w:val="00997135"/>
    <w:rsid w:val="00997143"/>
    <w:rsid w:val="009975F8"/>
    <w:rsid w:val="009A07E1"/>
    <w:rsid w:val="009A0CC5"/>
    <w:rsid w:val="009A1448"/>
    <w:rsid w:val="009A177B"/>
    <w:rsid w:val="009A1CFB"/>
    <w:rsid w:val="009A4744"/>
    <w:rsid w:val="009A49CB"/>
    <w:rsid w:val="009A4E8D"/>
    <w:rsid w:val="009A5155"/>
    <w:rsid w:val="009A566B"/>
    <w:rsid w:val="009A5B60"/>
    <w:rsid w:val="009A683E"/>
    <w:rsid w:val="009A7260"/>
    <w:rsid w:val="009A7831"/>
    <w:rsid w:val="009A7B76"/>
    <w:rsid w:val="009B1670"/>
    <w:rsid w:val="009B18BE"/>
    <w:rsid w:val="009B1922"/>
    <w:rsid w:val="009B194E"/>
    <w:rsid w:val="009B1D92"/>
    <w:rsid w:val="009B2DDB"/>
    <w:rsid w:val="009B3707"/>
    <w:rsid w:val="009B3A5E"/>
    <w:rsid w:val="009B5609"/>
    <w:rsid w:val="009B5629"/>
    <w:rsid w:val="009B56E4"/>
    <w:rsid w:val="009B5881"/>
    <w:rsid w:val="009B63E0"/>
    <w:rsid w:val="009B66C3"/>
    <w:rsid w:val="009B70C5"/>
    <w:rsid w:val="009B70FE"/>
    <w:rsid w:val="009B79F1"/>
    <w:rsid w:val="009C01A2"/>
    <w:rsid w:val="009C113D"/>
    <w:rsid w:val="009C13CC"/>
    <w:rsid w:val="009C1438"/>
    <w:rsid w:val="009C1D38"/>
    <w:rsid w:val="009C2304"/>
    <w:rsid w:val="009C243C"/>
    <w:rsid w:val="009C24A2"/>
    <w:rsid w:val="009C2629"/>
    <w:rsid w:val="009C263C"/>
    <w:rsid w:val="009C2D67"/>
    <w:rsid w:val="009C2FE1"/>
    <w:rsid w:val="009C3A7B"/>
    <w:rsid w:val="009C448D"/>
    <w:rsid w:val="009C50D9"/>
    <w:rsid w:val="009C7577"/>
    <w:rsid w:val="009C770D"/>
    <w:rsid w:val="009C7BBB"/>
    <w:rsid w:val="009D093F"/>
    <w:rsid w:val="009D0A22"/>
    <w:rsid w:val="009D136B"/>
    <w:rsid w:val="009D16E5"/>
    <w:rsid w:val="009D2673"/>
    <w:rsid w:val="009D2C8C"/>
    <w:rsid w:val="009D5312"/>
    <w:rsid w:val="009D55D1"/>
    <w:rsid w:val="009D57E2"/>
    <w:rsid w:val="009D5D60"/>
    <w:rsid w:val="009D6C79"/>
    <w:rsid w:val="009D6E7E"/>
    <w:rsid w:val="009D6F5B"/>
    <w:rsid w:val="009D7AD7"/>
    <w:rsid w:val="009E173D"/>
    <w:rsid w:val="009E1885"/>
    <w:rsid w:val="009E1F17"/>
    <w:rsid w:val="009E20A0"/>
    <w:rsid w:val="009E2876"/>
    <w:rsid w:val="009E2C30"/>
    <w:rsid w:val="009E2E4B"/>
    <w:rsid w:val="009E338E"/>
    <w:rsid w:val="009E3C6D"/>
    <w:rsid w:val="009E49F9"/>
    <w:rsid w:val="009E4B6A"/>
    <w:rsid w:val="009E506F"/>
    <w:rsid w:val="009E5E51"/>
    <w:rsid w:val="009E6A39"/>
    <w:rsid w:val="009E7694"/>
    <w:rsid w:val="009F0176"/>
    <w:rsid w:val="009F024C"/>
    <w:rsid w:val="009F1103"/>
    <w:rsid w:val="009F1643"/>
    <w:rsid w:val="009F166E"/>
    <w:rsid w:val="009F1E45"/>
    <w:rsid w:val="009F34AD"/>
    <w:rsid w:val="009F3E75"/>
    <w:rsid w:val="009F4D84"/>
    <w:rsid w:val="009F50B9"/>
    <w:rsid w:val="009F52BC"/>
    <w:rsid w:val="009F56F5"/>
    <w:rsid w:val="009F5837"/>
    <w:rsid w:val="009F5E1C"/>
    <w:rsid w:val="009F6194"/>
    <w:rsid w:val="009F63B1"/>
    <w:rsid w:val="009F7C42"/>
    <w:rsid w:val="00A001C8"/>
    <w:rsid w:val="00A00335"/>
    <w:rsid w:val="00A004CC"/>
    <w:rsid w:val="00A01B1E"/>
    <w:rsid w:val="00A02556"/>
    <w:rsid w:val="00A031AD"/>
    <w:rsid w:val="00A0350E"/>
    <w:rsid w:val="00A03930"/>
    <w:rsid w:val="00A04344"/>
    <w:rsid w:val="00A05831"/>
    <w:rsid w:val="00A07010"/>
    <w:rsid w:val="00A074A4"/>
    <w:rsid w:val="00A07924"/>
    <w:rsid w:val="00A07D87"/>
    <w:rsid w:val="00A1086A"/>
    <w:rsid w:val="00A109B0"/>
    <w:rsid w:val="00A10CB5"/>
    <w:rsid w:val="00A12E45"/>
    <w:rsid w:val="00A13022"/>
    <w:rsid w:val="00A13396"/>
    <w:rsid w:val="00A13CF0"/>
    <w:rsid w:val="00A14584"/>
    <w:rsid w:val="00A14649"/>
    <w:rsid w:val="00A146AD"/>
    <w:rsid w:val="00A14AB1"/>
    <w:rsid w:val="00A14DD9"/>
    <w:rsid w:val="00A15058"/>
    <w:rsid w:val="00A155CB"/>
    <w:rsid w:val="00A1588F"/>
    <w:rsid w:val="00A158AA"/>
    <w:rsid w:val="00A16C74"/>
    <w:rsid w:val="00A20505"/>
    <w:rsid w:val="00A20CA1"/>
    <w:rsid w:val="00A22BDB"/>
    <w:rsid w:val="00A237AF"/>
    <w:rsid w:val="00A23B73"/>
    <w:rsid w:val="00A23D43"/>
    <w:rsid w:val="00A23D65"/>
    <w:rsid w:val="00A23FE2"/>
    <w:rsid w:val="00A245B2"/>
    <w:rsid w:val="00A24889"/>
    <w:rsid w:val="00A24BCB"/>
    <w:rsid w:val="00A25385"/>
    <w:rsid w:val="00A2614D"/>
    <w:rsid w:val="00A26180"/>
    <w:rsid w:val="00A26406"/>
    <w:rsid w:val="00A2673B"/>
    <w:rsid w:val="00A26ADF"/>
    <w:rsid w:val="00A27A16"/>
    <w:rsid w:val="00A27D6C"/>
    <w:rsid w:val="00A27EB6"/>
    <w:rsid w:val="00A3015D"/>
    <w:rsid w:val="00A303CC"/>
    <w:rsid w:val="00A306CA"/>
    <w:rsid w:val="00A30833"/>
    <w:rsid w:val="00A3096F"/>
    <w:rsid w:val="00A31D21"/>
    <w:rsid w:val="00A31E7F"/>
    <w:rsid w:val="00A31F9C"/>
    <w:rsid w:val="00A33A99"/>
    <w:rsid w:val="00A33B3A"/>
    <w:rsid w:val="00A33B9B"/>
    <w:rsid w:val="00A347FB"/>
    <w:rsid w:val="00A34A47"/>
    <w:rsid w:val="00A35177"/>
    <w:rsid w:val="00A35296"/>
    <w:rsid w:val="00A357A8"/>
    <w:rsid w:val="00A35F27"/>
    <w:rsid w:val="00A36F1F"/>
    <w:rsid w:val="00A3734C"/>
    <w:rsid w:val="00A37D43"/>
    <w:rsid w:val="00A37EE4"/>
    <w:rsid w:val="00A412D8"/>
    <w:rsid w:val="00A416C9"/>
    <w:rsid w:val="00A42197"/>
    <w:rsid w:val="00A425E8"/>
    <w:rsid w:val="00A43D67"/>
    <w:rsid w:val="00A440DA"/>
    <w:rsid w:val="00A446F8"/>
    <w:rsid w:val="00A44A2F"/>
    <w:rsid w:val="00A44D73"/>
    <w:rsid w:val="00A44DA8"/>
    <w:rsid w:val="00A45858"/>
    <w:rsid w:val="00A45A60"/>
    <w:rsid w:val="00A45C56"/>
    <w:rsid w:val="00A45C86"/>
    <w:rsid w:val="00A46241"/>
    <w:rsid w:val="00A46638"/>
    <w:rsid w:val="00A4706F"/>
    <w:rsid w:val="00A47438"/>
    <w:rsid w:val="00A475A3"/>
    <w:rsid w:val="00A5037A"/>
    <w:rsid w:val="00A50505"/>
    <w:rsid w:val="00A52EDF"/>
    <w:rsid w:val="00A535E5"/>
    <w:rsid w:val="00A53BF9"/>
    <w:rsid w:val="00A53E99"/>
    <w:rsid w:val="00A54ABE"/>
    <w:rsid w:val="00A54C3A"/>
    <w:rsid w:val="00A55003"/>
    <w:rsid w:val="00A555AF"/>
    <w:rsid w:val="00A55AD6"/>
    <w:rsid w:val="00A55D23"/>
    <w:rsid w:val="00A5607D"/>
    <w:rsid w:val="00A5620D"/>
    <w:rsid w:val="00A56ABE"/>
    <w:rsid w:val="00A56D81"/>
    <w:rsid w:val="00A60052"/>
    <w:rsid w:val="00A6038B"/>
    <w:rsid w:val="00A60692"/>
    <w:rsid w:val="00A61CB8"/>
    <w:rsid w:val="00A62BF4"/>
    <w:rsid w:val="00A62CE8"/>
    <w:rsid w:val="00A6324F"/>
    <w:rsid w:val="00A63ECF"/>
    <w:rsid w:val="00A640B4"/>
    <w:rsid w:val="00A64A7E"/>
    <w:rsid w:val="00A64BBF"/>
    <w:rsid w:val="00A6565A"/>
    <w:rsid w:val="00A657FD"/>
    <w:rsid w:val="00A65E47"/>
    <w:rsid w:val="00A65F60"/>
    <w:rsid w:val="00A67041"/>
    <w:rsid w:val="00A6707F"/>
    <w:rsid w:val="00A67683"/>
    <w:rsid w:val="00A701B0"/>
    <w:rsid w:val="00A7082B"/>
    <w:rsid w:val="00A715CC"/>
    <w:rsid w:val="00A71D7E"/>
    <w:rsid w:val="00A72F0A"/>
    <w:rsid w:val="00A73AAD"/>
    <w:rsid w:val="00A744CC"/>
    <w:rsid w:val="00A751D8"/>
    <w:rsid w:val="00A75205"/>
    <w:rsid w:val="00A75327"/>
    <w:rsid w:val="00A762E3"/>
    <w:rsid w:val="00A76F34"/>
    <w:rsid w:val="00A775E0"/>
    <w:rsid w:val="00A77DCE"/>
    <w:rsid w:val="00A800C1"/>
    <w:rsid w:val="00A805B1"/>
    <w:rsid w:val="00A807BF"/>
    <w:rsid w:val="00A80BEB"/>
    <w:rsid w:val="00A81722"/>
    <w:rsid w:val="00A81F18"/>
    <w:rsid w:val="00A8378C"/>
    <w:rsid w:val="00A84013"/>
    <w:rsid w:val="00A84069"/>
    <w:rsid w:val="00A8467F"/>
    <w:rsid w:val="00A84DEB"/>
    <w:rsid w:val="00A85031"/>
    <w:rsid w:val="00A852B6"/>
    <w:rsid w:val="00A85D6F"/>
    <w:rsid w:val="00A86897"/>
    <w:rsid w:val="00A869D0"/>
    <w:rsid w:val="00A86A84"/>
    <w:rsid w:val="00A86E6F"/>
    <w:rsid w:val="00A87193"/>
    <w:rsid w:val="00A87445"/>
    <w:rsid w:val="00A87610"/>
    <w:rsid w:val="00A9028C"/>
    <w:rsid w:val="00A90EDA"/>
    <w:rsid w:val="00A9122C"/>
    <w:rsid w:val="00A91395"/>
    <w:rsid w:val="00A91A59"/>
    <w:rsid w:val="00A91FB9"/>
    <w:rsid w:val="00A927AD"/>
    <w:rsid w:val="00A92D25"/>
    <w:rsid w:val="00A94373"/>
    <w:rsid w:val="00A9539C"/>
    <w:rsid w:val="00A961C3"/>
    <w:rsid w:val="00A96E49"/>
    <w:rsid w:val="00A97205"/>
    <w:rsid w:val="00A9777B"/>
    <w:rsid w:val="00AA0153"/>
    <w:rsid w:val="00AA0531"/>
    <w:rsid w:val="00AA0773"/>
    <w:rsid w:val="00AA378E"/>
    <w:rsid w:val="00AA39BC"/>
    <w:rsid w:val="00AA3C9D"/>
    <w:rsid w:val="00AA4567"/>
    <w:rsid w:val="00AA67FE"/>
    <w:rsid w:val="00AA6A8D"/>
    <w:rsid w:val="00AA70FE"/>
    <w:rsid w:val="00AA781C"/>
    <w:rsid w:val="00AB027B"/>
    <w:rsid w:val="00AB2487"/>
    <w:rsid w:val="00AB2D75"/>
    <w:rsid w:val="00AB3CA7"/>
    <w:rsid w:val="00AB4E1A"/>
    <w:rsid w:val="00AB4EC5"/>
    <w:rsid w:val="00AB5264"/>
    <w:rsid w:val="00AB567B"/>
    <w:rsid w:val="00AB58FA"/>
    <w:rsid w:val="00AB708B"/>
    <w:rsid w:val="00AB79A9"/>
    <w:rsid w:val="00AC0172"/>
    <w:rsid w:val="00AC0EEE"/>
    <w:rsid w:val="00AC1974"/>
    <w:rsid w:val="00AC1DE7"/>
    <w:rsid w:val="00AC25A2"/>
    <w:rsid w:val="00AC5419"/>
    <w:rsid w:val="00AC5678"/>
    <w:rsid w:val="00AC583A"/>
    <w:rsid w:val="00AC6055"/>
    <w:rsid w:val="00AC6182"/>
    <w:rsid w:val="00AC6C0A"/>
    <w:rsid w:val="00AC7207"/>
    <w:rsid w:val="00AC7936"/>
    <w:rsid w:val="00AC7D0F"/>
    <w:rsid w:val="00AD00C2"/>
    <w:rsid w:val="00AD0432"/>
    <w:rsid w:val="00AD0B16"/>
    <w:rsid w:val="00AD0E51"/>
    <w:rsid w:val="00AD1040"/>
    <w:rsid w:val="00AD10BD"/>
    <w:rsid w:val="00AD12ED"/>
    <w:rsid w:val="00AD16B6"/>
    <w:rsid w:val="00AD16E6"/>
    <w:rsid w:val="00AD33FB"/>
    <w:rsid w:val="00AD3DD1"/>
    <w:rsid w:val="00AD3F17"/>
    <w:rsid w:val="00AD4718"/>
    <w:rsid w:val="00AD4BC0"/>
    <w:rsid w:val="00AD4C5D"/>
    <w:rsid w:val="00AD571B"/>
    <w:rsid w:val="00AD580E"/>
    <w:rsid w:val="00AD6D42"/>
    <w:rsid w:val="00AD7186"/>
    <w:rsid w:val="00AD7727"/>
    <w:rsid w:val="00AD7A78"/>
    <w:rsid w:val="00AD7B46"/>
    <w:rsid w:val="00AE02D6"/>
    <w:rsid w:val="00AE1101"/>
    <w:rsid w:val="00AE1286"/>
    <w:rsid w:val="00AE14D5"/>
    <w:rsid w:val="00AE1AE2"/>
    <w:rsid w:val="00AE1BC1"/>
    <w:rsid w:val="00AE1DAF"/>
    <w:rsid w:val="00AE1E70"/>
    <w:rsid w:val="00AE2D22"/>
    <w:rsid w:val="00AE3F2C"/>
    <w:rsid w:val="00AE4387"/>
    <w:rsid w:val="00AE55F3"/>
    <w:rsid w:val="00AE5B77"/>
    <w:rsid w:val="00AE5DE0"/>
    <w:rsid w:val="00AE6269"/>
    <w:rsid w:val="00AE67EE"/>
    <w:rsid w:val="00AE69EE"/>
    <w:rsid w:val="00AE7B06"/>
    <w:rsid w:val="00AE7D1F"/>
    <w:rsid w:val="00AE7E87"/>
    <w:rsid w:val="00AF01E0"/>
    <w:rsid w:val="00AF05D0"/>
    <w:rsid w:val="00AF100B"/>
    <w:rsid w:val="00AF18D3"/>
    <w:rsid w:val="00AF2CEE"/>
    <w:rsid w:val="00AF351A"/>
    <w:rsid w:val="00AF384E"/>
    <w:rsid w:val="00AF3ED6"/>
    <w:rsid w:val="00AF458C"/>
    <w:rsid w:val="00AF5A9F"/>
    <w:rsid w:val="00AF6249"/>
    <w:rsid w:val="00AF624B"/>
    <w:rsid w:val="00AF6F33"/>
    <w:rsid w:val="00AF7C65"/>
    <w:rsid w:val="00B0049A"/>
    <w:rsid w:val="00B00979"/>
    <w:rsid w:val="00B01146"/>
    <w:rsid w:val="00B018BB"/>
    <w:rsid w:val="00B01A64"/>
    <w:rsid w:val="00B01FE5"/>
    <w:rsid w:val="00B02287"/>
    <w:rsid w:val="00B02D46"/>
    <w:rsid w:val="00B034FA"/>
    <w:rsid w:val="00B03B1D"/>
    <w:rsid w:val="00B04174"/>
    <w:rsid w:val="00B04251"/>
    <w:rsid w:val="00B04796"/>
    <w:rsid w:val="00B057F5"/>
    <w:rsid w:val="00B0590C"/>
    <w:rsid w:val="00B0622C"/>
    <w:rsid w:val="00B067CB"/>
    <w:rsid w:val="00B0686C"/>
    <w:rsid w:val="00B06C04"/>
    <w:rsid w:val="00B072B2"/>
    <w:rsid w:val="00B1001C"/>
    <w:rsid w:val="00B100BA"/>
    <w:rsid w:val="00B10BB0"/>
    <w:rsid w:val="00B10D89"/>
    <w:rsid w:val="00B1122D"/>
    <w:rsid w:val="00B11301"/>
    <w:rsid w:val="00B115CE"/>
    <w:rsid w:val="00B12946"/>
    <w:rsid w:val="00B12D4F"/>
    <w:rsid w:val="00B12ED1"/>
    <w:rsid w:val="00B12F84"/>
    <w:rsid w:val="00B1339C"/>
    <w:rsid w:val="00B13414"/>
    <w:rsid w:val="00B141A7"/>
    <w:rsid w:val="00B14650"/>
    <w:rsid w:val="00B16C51"/>
    <w:rsid w:val="00B16E92"/>
    <w:rsid w:val="00B2069C"/>
    <w:rsid w:val="00B21F98"/>
    <w:rsid w:val="00B22379"/>
    <w:rsid w:val="00B22A4D"/>
    <w:rsid w:val="00B22A6C"/>
    <w:rsid w:val="00B22D2F"/>
    <w:rsid w:val="00B22DCD"/>
    <w:rsid w:val="00B2432A"/>
    <w:rsid w:val="00B2498A"/>
    <w:rsid w:val="00B24A58"/>
    <w:rsid w:val="00B254EF"/>
    <w:rsid w:val="00B25574"/>
    <w:rsid w:val="00B259CA"/>
    <w:rsid w:val="00B259E5"/>
    <w:rsid w:val="00B25A4F"/>
    <w:rsid w:val="00B25B8C"/>
    <w:rsid w:val="00B25FB4"/>
    <w:rsid w:val="00B26591"/>
    <w:rsid w:val="00B26BD8"/>
    <w:rsid w:val="00B26C39"/>
    <w:rsid w:val="00B26D67"/>
    <w:rsid w:val="00B30BF6"/>
    <w:rsid w:val="00B31110"/>
    <w:rsid w:val="00B31276"/>
    <w:rsid w:val="00B31392"/>
    <w:rsid w:val="00B3151B"/>
    <w:rsid w:val="00B320F2"/>
    <w:rsid w:val="00B32B16"/>
    <w:rsid w:val="00B332E5"/>
    <w:rsid w:val="00B35542"/>
    <w:rsid w:val="00B35671"/>
    <w:rsid w:val="00B35CC4"/>
    <w:rsid w:val="00B35F9F"/>
    <w:rsid w:val="00B3659E"/>
    <w:rsid w:val="00B375F2"/>
    <w:rsid w:val="00B3763F"/>
    <w:rsid w:val="00B37C48"/>
    <w:rsid w:val="00B40941"/>
    <w:rsid w:val="00B40A93"/>
    <w:rsid w:val="00B41A62"/>
    <w:rsid w:val="00B425E6"/>
    <w:rsid w:val="00B42C91"/>
    <w:rsid w:val="00B43161"/>
    <w:rsid w:val="00B4359A"/>
    <w:rsid w:val="00B44265"/>
    <w:rsid w:val="00B457E7"/>
    <w:rsid w:val="00B45DB9"/>
    <w:rsid w:val="00B46841"/>
    <w:rsid w:val="00B46EE3"/>
    <w:rsid w:val="00B470D7"/>
    <w:rsid w:val="00B47133"/>
    <w:rsid w:val="00B47222"/>
    <w:rsid w:val="00B47A66"/>
    <w:rsid w:val="00B47CEF"/>
    <w:rsid w:val="00B47D0D"/>
    <w:rsid w:val="00B501D9"/>
    <w:rsid w:val="00B50778"/>
    <w:rsid w:val="00B5085C"/>
    <w:rsid w:val="00B50981"/>
    <w:rsid w:val="00B50A9E"/>
    <w:rsid w:val="00B50AAB"/>
    <w:rsid w:val="00B51369"/>
    <w:rsid w:val="00B51996"/>
    <w:rsid w:val="00B519B3"/>
    <w:rsid w:val="00B51A08"/>
    <w:rsid w:val="00B52483"/>
    <w:rsid w:val="00B527CD"/>
    <w:rsid w:val="00B52F30"/>
    <w:rsid w:val="00B53D3F"/>
    <w:rsid w:val="00B543E0"/>
    <w:rsid w:val="00B558A1"/>
    <w:rsid w:val="00B5619A"/>
    <w:rsid w:val="00B56543"/>
    <w:rsid w:val="00B56A00"/>
    <w:rsid w:val="00B56B28"/>
    <w:rsid w:val="00B57986"/>
    <w:rsid w:val="00B57AC9"/>
    <w:rsid w:val="00B57B99"/>
    <w:rsid w:val="00B607FD"/>
    <w:rsid w:val="00B60B50"/>
    <w:rsid w:val="00B61310"/>
    <w:rsid w:val="00B6186A"/>
    <w:rsid w:val="00B625CC"/>
    <w:rsid w:val="00B62B6A"/>
    <w:rsid w:val="00B62E33"/>
    <w:rsid w:val="00B633C1"/>
    <w:rsid w:val="00B63697"/>
    <w:rsid w:val="00B63804"/>
    <w:rsid w:val="00B640D7"/>
    <w:rsid w:val="00B644D4"/>
    <w:rsid w:val="00B64F92"/>
    <w:rsid w:val="00B653A2"/>
    <w:rsid w:val="00B65586"/>
    <w:rsid w:val="00B65795"/>
    <w:rsid w:val="00B66156"/>
    <w:rsid w:val="00B6670B"/>
    <w:rsid w:val="00B67823"/>
    <w:rsid w:val="00B67EEC"/>
    <w:rsid w:val="00B7055F"/>
    <w:rsid w:val="00B70A59"/>
    <w:rsid w:val="00B71783"/>
    <w:rsid w:val="00B71EAA"/>
    <w:rsid w:val="00B72B9A"/>
    <w:rsid w:val="00B72C4F"/>
    <w:rsid w:val="00B738F8"/>
    <w:rsid w:val="00B73B9E"/>
    <w:rsid w:val="00B73E7A"/>
    <w:rsid w:val="00B744A0"/>
    <w:rsid w:val="00B74DA8"/>
    <w:rsid w:val="00B7618D"/>
    <w:rsid w:val="00B7742C"/>
    <w:rsid w:val="00B77B10"/>
    <w:rsid w:val="00B8071A"/>
    <w:rsid w:val="00B814CD"/>
    <w:rsid w:val="00B81589"/>
    <w:rsid w:val="00B8197A"/>
    <w:rsid w:val="00B8222B"/>
    <w:rsid w:val="00B8264A"/>
    <w:rsid w:val="00B82927"/>
    <w:rsid w:val="00B82F07"/>
    <w:rsid w:val="00B844E5"/>
    <w:rsid w:val="00B84901"/>
    <w:rsid w:val="00B851BD"/>
    <w:rsid w:val="00B85F45"/>
    <w:rsid w:val="00B8634C"/>
    <w:rsid w:val="00B86635"/>
    <w:rsid w:val="00B8684F"/>
    <w:rsid w:val="00B86BD3"/>
    <w:rsid w:val="00B87C94"/>
    <w:rsid w:val="00B87D1E"/>
    <w:rsid w:val="00B90006"/>
    <w:rsid w:val="00B91D75"/>
    <w:rsid w:val="00B92604"/>
    <w:rsid w:val="00B92A98"/>
    <w:rsid w:val="00B92E5C"/>
    <w:rsid w:val="00B93B71"/>
    <w:rsid w:val="00B93EEF"/>
    <w:rsid w:val="00B95724"/>
    <w:rsid w:val="00B96777"/>
    <w:rsid w:val="00B97177"/>
    <w:rsid w:val="00B97C1D"/>
    <w:rsid w:val="00BA0506"/>
    <w:rsid w:val="00BA1384"/>
    <w:rsid w:val="00BA144A"/>
    <w:rsid w:val="00BA1479"/>
    <w:rsid w:val="00BA14F7"/>
    <w:rsid w:val="00BA18BD"/>
    <w:rsid w:val="00BA19A4"/>
    <w:rsid w:val="00BA1E27"/>
    <w:rsid w:val="00BA28E8"/>
    <w:rsid w:val="00BA37EA"/>
    <w:rsid w:val="00BA405D"/>
    <w:rsid w:val="00BA41F4"/>
    <w:rsid w:val="00BA4245"/>
    <w:rsid w:val="00BA4311"/>
    <w:rsid w:val="00BA4FEE"/>
    <w:rsid w:val="00BA578A"/>
    <w:rsid w:val="00BA5B97"/>
    <w:rsid w:val="00BA7121"/>
    <w:rsid w:val="00BA7288"/>
    <w:rsid w:val="00BA7E93"/>
    <w:rsid w:val="00BB08FF"/>
    <w:rsid w:val="00BB0C34"/>
    <w:rsid w:val="00BB10BD"/>
    <w:rsid w:val="00BB142C"/>
    <w:rsid w:val="00BB1851"/>
    <w:rsid w:val="00BB262B"/>
    <w:rsid w:val="00BB26DD"/>
    <w:rsid w:val="00BB2F19"/>
    <w:rsid w:val="00BB33D9"/>
    <w:rsid w:val="00BB3442"/>
    <w:rsid w:val="00BB5735"/>
    <w:rsid w:val="00BB6197"/>
    <w:rsid w:val="00BB6389"/>
    <w:rsid w:val="00BB65AA"/>
    <w:rsid w:val="00BB75A7"/>
    <w:rsid w:val="00BB7956"/>
    <w:rsid w:val="00BC0056"/>
    <w:rsid w:val="00BC052C"/>
    <w:rsid w:val="00BC0559"/>
    <w:rsid w:val="00BC0D96"/>
    <w:rsid w:val="00BC198D"/>
    <w:rsid w:val="00BC3393"/>
    <w:rsid w:val="00BC4B65"/>
    <w:rsid w:val="00BC615F"/>
    <w:rsid w:val="00BC6B4C"/>
    <w:rsid w:val="00BD02D2"/>
    <w:rsid w:val="00BD1262"/>
    <w:rsid w:val="00BD2C19"/>
    <w:rsid w:val="00BD2CBA"/>
    <w:rsid w:val="00BD35B1"/>
    <w:rsid w:val="00BD35E0"/>
    <w:rsid w:val="00BD3842"/>
    <w:rsid w:val="00BD41E4"/>
    <w:rsid w:val="00BD4883"/>
    <w:rsid w:val="00BD48B7"/>
    <w:rsid w:val="00BD5423"/>
    <w:rsid w:val="00BD5979"/>
    <w:rsid w:val="00BD609E"/>
    <w:rsid w:val="00BD62CE"/>
    <w:rsid w:val="00BD657D"/>
    <w:rsid w:val="00BD6580"/>
    <w:rsid w:val="00BD6FD0"/>
    <w:rsid w:val="00BD7025"/>
    <w:rsid w:val="00BD70E2"/>
    <w:rsid w:val="00BE0428"/>
    <w:rsid w:val="00BE0543"/>
    <w:rsid w:val="00BE21DA"/>
    <w:rsid w:val="00BE2D4B"/>
    <w:rsid w:val="00BE40E3"/>
    <w:rsid w:val="00BE41A2"/>
    <w:rsid w:val="00BE51ED"/>
    <w:rsid w:val="00BE540F"/>
    <w:rsid w:val="00BE5FE1"/>
    <w:rsid w:val="00BE603B"/>
    <w:rsid w:val="00BE743D"/>
    <w:rsid w:val="00BE77D9"/>
    <w:rsid w:val="00BE7ACA"/>
    <w:rsid w:val="00BE7FE7"/>
    <w:rsid w:val="00BF1BAF"/>
    <w:rsid w:val="00BF24B5"/>
    <w:rsid w:val="00BF27BD"/>
    <w:rsid w:val="00BF288C"/>
    <w:rsid w:val="00BF28C4"/>
    <w:rsid w:val="00BF2AB0"/>
    <w:rsid w:val="00BF36AE"/>
    <w:rsid w:val="00BF3C4C"/>
    <w:rsid w:val="00BF3C94"/>
    <w:rsid w:val="00BF3D2A"/>
    <w:rsid w:val="00BF3F37"/>
    <w:rsid w:val="00BF4055"/>
    <w:rsid w:val="00BF43D9"/>
    <w:rsid w:val="00BF4D52"/>
    <w:rsid w:val="00BF5275"/>
    <w:rsid w:val="00BF578C"/>
    <w:rsid w:val="00BF59C8"/>
    <w:rsid w:val="00BF5B52"/>
    <w:rsid w:val="00BF5DA8"/>
    <w:rsid w:val="00BF6144"/>
    <w:rsid w:val="00BF62E7"/>
    <w:rsid w:val="00BF74B6"/>
    <w:rsid w:val="00C02116"/>
    <w:rsid w:val="00C023A4"/>
    <w:rsid w:val="00C03BB8"/>
    <w:rsid w:val="00C042B1"/>
    <w:rsid w:val="00C04EA9"/>
    <w:rsid w:val="00C05D55"/>
    <w:rsid w:val="00C06562"/>
    <w:rsid w:val="00C069A2"/>
    <w:rsid w:val="00C06C01"/>
    <w:rsid w:val="00C06E2A"/>
    <w:rsid w:val="00C072CA"/>
    <w:rsid w:val="00C075BA"/>
    <w:rsid w:val="00C076D2"/>
    <w:rsid w:val="00C07DBE"/>
    <w:rsid w:val="00C103BB"/>
    <w:rsid w:val="00C10690"/>
    <w:rsid w:val="00C12AF4"/>
    <w:rsid w:val="00C1353C"/>
    <w:rsid w:val="00C14826"/>
    <w:rsid w:val="00C14B92"/>
    <w:rsid w:val="00C14C49"/>
    <w:rsid w:val="00C15059"/>
    <w:rsid w:val="00C15118"/>
    <w:rsid w:val="00C15724"/>
    <w:rsid w:val="00C1669A"/>
    <w:rsid w:val="00C171E1"/>
    <w:rsid w:val="00C177C2"/>
    <w:rsid w:val="00C17812"/>
    <w:rsid w:val="00C20BB3"/>
    <w:rsid w:val="00C21C0B"/>
    <w:rsid w:val="00C21FB7"/>
    <w:rsid w:val="00C22596"/>
    <w:rsid w:val="00C22836"/>
    <w:rsid w:val="00C22CBA"/>
    <w:rsid w:val="00C22ED0"/>
    <w:rsid w:val="00C22F16"/>
    <w:rsid w:val="00C238EE"/>
    <w:rsid w:val="00C23D54"/>
    <w:rsid w:val="00C2432D"/>
    <w:rsid w:val="00C243B6"/>
    <w:rsid w:val="00C26D01"/>
    <w:rsid w:val="00C3074A"/>
    <w:rsid w:val="00C31FA9"/>
    <w:rsid w:val="00C327BF"/>
    <w:rsid w:val="00C33315"/>
    <w:rsid w:val="00C33399"/>
    <w:rsid w:val="00C34419"/>
    <w:rsid w:val="00C34D31"/>
    <w:rsid w:val="00C34E15"/>
    <w:rsid w:val="00C35138"/>
    <w:rsid w:val="00C35ED6"/>
    <w:rsid w:val="00C35F75"/>
    <w:rsid w:val="00C36931"/>
    <w:rsid w:val="00C3711E"/>
    <w:rsid w:val="00C37389"/>
    <w:rsid w:val="00C4065A"/>
    <w:rsid w:val="00C40F36"/>
    <w:rsid w:val="00C418BA"/>
    <w:rsid w:val="00C42033"/>
    <w:rsid w:val="00C424C7"/>
    <w:rsid w:val="00C42B94"/>
    <w:rsid w:val="00C42E48"/>
    <w:rsid w:val="00C43CBD"/>
    <w:rsid w:val="00C4424A"/>
    <w:rsid w:val="00C445B7"/>
    <w:rsid w:val="00C4475B"/>
    <w:rsid w:val="00C44992"/>
    <w:rsid w:val="00C45023"/>
    <w:rsid w:val="00C4551E"/>
    <w:rsid w:val="00C46326"/>
    <w:rsid w:val="00C4661E"/>
    <w:rsid w:val="00C46B3F"/>
    <w:rsid w:val="00C476D4"/>
    <w:rsid w:val="00C47971"/>
    <w:rsid w:val="00C50954"/>
    <w:rsid w:val="00C52330"/>
    <w:rsid w:val="00C52791"/>
    <w:rsid w:val="00C52B42"/>
    <w:rsid w:val="00C52BE6"/>
    <w:rsid w:val="00C53862"/>
    <w:rsid w:val="00C53ACB"/>
    <w:rsid w:val="00C53B34"/>
    <w:rsid w:val="00C53B79"/>
    <w:rsid w:val="00C53BD2"/>
    <w:rsid w:val="00C53CBE"/>
    <w:rsid w:val="00C54697"/>
    <w:rsid w:val="00C5546A"/>
    <w:rsid w:val="00C5591C"/>
    <w:rsid w:val="00C6055B"/>
    <w:rsid w:val="00C606C4"/>
    <w:rsid w:val="00C61118"/>
    <w:rsid w:val="00C6141C"/>
    <w:rsid w:val="00C61C22"/>
    <w:rsid w:val="00C61DAF"/>
    <w:rsid w:val="00C61DCD"/>
    <w:rsid w:val="00C62404"/>
    <w:rsid w:val="00C62962"/>
    <w:rsid w:val="00C62CC1"/>
    <w:rsid w:val="00C63D0E"/>
    <w:rsid w:val="00C63FC1"/>
    <w:rsid w:val="00C6554B"/>
    <w:rsid w:val="00C66238"/>
    <w:rsid w:val="00C66FF7"/>
    <w:rsid w:val="00C6723A"/>
    <w:rsid w:val="00C6749B"/>
    <w:rsid w:val="00C67F7E"/>
    <w:rsid w:val="00C70172"/>
    <w:rsid w:val="00C722C4"/>
    <w:rsid w:val="00C72CD2"/>
    <w:rsid w:val="00C72D58"/>
    <w:rsid w:val="00C7339C"/>
    <w:rsid w:val="00C73C6B"/>
    <w:rsid w:val="00C73FD9"/>
    <w:rsid w:val="00C753D3"/>
    <w:rsid w:val="00C75521"/>
    <w:rsid w:val="00C76581"/>
    <w:rsid w:val="00C76FE2"/>
    <w:rsid w:val="00C7703B"/>
    <w:rsid w:val="00C77BD0"/>
    <w:rsid w:val="00C8035E"/>
    <w:rsid w:val="00C826C7"/>
    <w:rsid w:val="00C82846"/>
    <w:rsid w:val="00C828AE"/>
    <w:rsid w:val="00C82EB1"/>
    <w:rsid w:val="00C83608"/>
    <w:rsid w:val="00C84147"/>
    <w:rsid w:val="00C84241"/>
    <w:rsid w:val="00C84B84"/>
    <w:rsid w:val="00C84F44"/>
    <w:rsid w:val="00C8518A"/>
    <w:rsid w:val="00C8594B"/>
    <w:rsid w:val="00C86605"/>
    <w:rsid w:val="00C866C8"/>
    <w:rsid w:val="00C86DCB"/>
    <w:rsid w:val="00C870F3"/>
    <w:rsid w:val="00C8726D"/>
    <w:rsid w:val="00C874EE"/>
    <w:rsid w:val="00C87ED6"/>
    <w:rsid w:val="00C87F28"/>
    <w:rsid w:val="00C909F2"/>
    <w:rsid w:val="00C90C8D"/>
    <w:rsid w:val="00C90D8D"/>
    <w:rsid w:val="00C9125D"/>
    <w:rsid w:val="00C924BE"/>
    <w:rsid w:val="00C932BF"/>
    <w:rsid w:val="00C93B6B"/>
    <w:rsid w:val="00C94D41"/>
    <w:rsid w:val="00C950D1"/>
    <w:rsid w:val="00C96A6A"/>
    <w:rsid w:val="00C97A36"/>
    <w:rsid w:val="00CA0385"/>
    <w:rsid w:val="00CA141D"/>
    <w:rsid w:val="00CA1B2B"/>
    <w:rsid w:val="00CA2215"/>
    <w:rsid w:val="00CA2B9B"/>
    <w:rsid w:val="00CA311F"/>
    <w:rsid w:val="00CA335A"/>
    <w:rsid w:val="00CA3A38"/>
    <w:rsid w:val="00CA4575"/>
    <w:rsid w:val="00CA460B"/>
    <w:rsid w:val="00CA47CA"/>
    <w:rsid w:val="00CA558D"/>
    <w:rsid w:val="00CA5A59"/>
    <w:rsid w:val="00CA6883"/>
    <w:rsid w:val="00CA763A"/>
    <w:rsid w:val="00CB031B"/>
    <w:rsid w:val="00CB0B1A"/>
    <w:rsid w:val="00CB0DC7"/>
    <w:rsid w:val="00CB130D"/>
    <w:rsid w:val="00CB15B0"/>
    <w:rsid w:val="00CB187F"/>
    <w:rsid w:val="00CB2545"/>
    <w:rsid w:val="00CB2629"/>
    <w:rsid w:val="00CB4802"/>
    <w:rsid w:val="00CB4DA3"/>
    <w:rsid w:val="00CB566E"/>
    <w:rsid w:val="00CB70A1"/>
    <w:rsid w:val="00CB70B8"/>
    <w:rsid w:val="00CB71E4"/>
    <w:rsid w:val="00CC0061"/>
    <w:rsid w:val="00CC00C8"/>
    <w:rsid w:val="00CC0705"/>
    <w:rsid w:val="00CC0C50"/>
    <w:rsid w:val="00CC0D06"/>
    <w:rsid w:val="00CC119E"/>
    <w:rsid w:val="00CC15B1"/>
    <w:rsid w:val="00CC1D3E"/>
    <w:rsid w:val="00CC2646"/>
    <w:rsid w:val="00CC2735"/>
    <w:rsid w:val="00CC2CF3"/>
    <w:rsid w:val="00CC31D9"/>
    <w:rsid w:val="00CC35CD"/>
    <w:rsid w:val="00CC388A"/>
    <w:rsid w:val="00CC3FB7"/>
    <w:rsid w:val="00CC422D"/>
    <w:rsid w:val="00CC42FE"/>
    <w:rsid w:val="00CC48FF"/>
    <w:rsid w:val="00CC4DD4"/>
    <w:rsid w:val="00CC5A04"/>
    <w:rsid w:val="00CC5B5B"/>
    <w:rsid w:val="00CC60AF"/>
    <w:rsid w:val="00CC636D"/>
    <w:rsid w:val="00CC67E3"/>
    <w:rsid w:val="00CC6B0A"/>
    <w:rsid w:val="00CC6BA1"/>
    <w:rsid w:val="00CC74C1"/>
    <w:rsid w:val="00CC775A"/>
    <w:rsid w:val="00CC7C1A"/>
    <w:rsid w:val="00CD1435"/>
    <w:rsid w:val="00CD299D"/>
    <w:rsid w:val="00CD3004"/>
    <w:rsid w:val="00CD4A18"/>
    <w:rsid w:val="00CD4B9B"/>
    <w:rsid w:val="00CD51FB"/>
    <w:rsid w:val="00CD55FE"/>
    <w:rsid w:val="00CD7350"/>
    <w:rsid w:val="00CD75C5"/>
    <w:rsid w:val="00CE0A42"/>
    <w:rsid w:val="00CE0B11"/>
    <w:rsid w:val="00CE0BBA"/>
    <w:rsid w:val="00CE155F"/>
    <w:rsid w:val="00CE1BD1"/>
    <w:rsid w:val="00CE1E25"/>
    <w:rsid w:val="00CE280A"/>
    <w:rsid w:val="00CE29C7"/>
    <w:rsid w:val="00CE34A6"/>
    <w:rsid w:val="00CE462E"/>
    <w:rsid w:val="00CE4B94"/>
    <w:rsid w:val="00CE52C2"/>
    <w:rsid w:val="00CE54B4"/>
    <w:rsid w:val="00CE5831"/>
    <w:rsid w:val="00CE5E5C"/>
    <w:rsid w:val="00CE6D12"/>
    <w:rsid w:val="00CE7489"/>
    <w:rsid w:val="00CF03CF"/>
    <w:rsid w:val="00CF0739"/>
    <w:rsid w:val="00CF10D6"/>
    <w:rsid w:val="00CF1504"/>
    <w:rsid w:val="00CF1CB8"/>
    <w:rsid w:val="00CF1D45"/>
    <w:rsid w:val="00CF1D5C"/>
    <w:rsid w:val="00CF2CA5"/>
    <w:rsid w:val="00CF3431"/>
    <w:rsid w:val="00CF34BF"/>
    <w:rsid w:val="00CF453F"/>
    <w:rsid w:val="00CF4907"/>
    <w:rsid w:val="00CF4DB1"/>
    <w:rsid w:val="00CF54BB"/>
    <w:rsid w:val="00CF5DDA"/>
    <w:rsid w:val="00CF6394"/>
    <w:rsid w:val="00CF66F2"/>
    <w:rsid w:val="00CF6881"/>
    <w:rsid w:val="00CF696E"/>
    <w:rsid w:val="00CF73CC"/>
    <w:rsid w:val="00CF7843"/>
    <w:rsid w:val="00CF7BC9"/>
    <w:rsid w:val="00D00925"/>
    <w:rsid w:val="00D00A91"/>
    <w:rsid w:val="00D00B49"/>
    <w:rsid w:val="00D0185B"/>
    <w:rsid w:val="00D02A6D"/>
    <w:rsid w:val="00D033C8"/>
    <w:rsid w:val="00D03E2C"/>
    <w:rsid w:val="00D041A7"/>
    <w:rsid w:val="00D0437D"/>
    <w:rsid w:val="00D04998"/>
    <w:rsid w:val="00D04A6C"/>
    <w:rsid w:val="00D059D6"/>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2503"/>
    <w:rsid w:val="00D12580"/>
    <w:rsid w:val="00D12585"/>
    <w:rsid w:val="00D13079"/>
    <w:rsid w:val="00D135F5"/>
    <w:rsid w:val="00D13BB3"/>
    <w:rsid w:val="00D14E1D"/>
    <w:rsid w:val="00D14E3F"/>
    <w:rsid w:val="00D1619C"/>
    <w:rsid w:val="00D17B73"/>
    <w:rsid w:val="00D17F6C"/>
    <w:rsid w:val="00D20DAD"/>
    <w:rsid w:val="00D20F75"/>
    <w:rsid w:val="00D218F0"/>
    <w:rsid w:val="00D2231F"/>
    <w:rsid w:val="00D238E4"/>
    <w:rsid w:val="00D239C9"/>
    <w:rsid w:val="00D24363"/>
    <w:rsid w:val="00D247D5"/>
    <w:rsid w:val="00D24D07"/>
    <w:rsid w:val="00D25E61"/>
    <w:rsid w:val="00D26DD4"/>
    <w:rsid w:val="00D276FE"/>
    <w:rsid w:val="00D27EAE"/>
    <w:rsid w:val="00D3051A"/>
    <w:rsid w:val="00D30537"/>
    <w:rsid w:val="00D306F0"/>
    <w:rsid w:val="00D310FE"/>
    <w:rsid w:val="00D31F2C"/>
    <w:rsid w:val="00D321D4"/>
    <w:rsid w:val="00D3371C"/>
    <w:rsid w:val="00D3416E"/>
    <w:rsid w:val="00D3583C"/>
    <w:rsid w:val="00D35891"/>
    <w:rsid w:val="00D362CC"/>
    <w:rsid w:val="00D36B92"/>
    <w:rsid w:val="00D36F04"/>
    <w:rsid w:val="00D36F7B"/>
    <w:rsid w:val="00D3734B"/>
    <w:rsid w:val="00D37F20"/>
    <w:rsid w:val="00D41BE2"/>
    <w:rsid w:val="00D41C17"/>
    <w:rsid w:val="00D4214E"/>
    <w:rsid w:val="00D42DB5"/>
    <w:rsid w:val="00D43693"/>
    <w:rsid w:val="00D43AD4"/>
    <w:rsid w:val="00D43D5B"/>
    <w:rsid w:val="00D43DFC"/>
    <w:rsid w:val="00D448C0"/>
    <w:rsid w:val="00D450DF"/>
    <w:rsid w:val="00D455A0"/>
    <w:rsid w:val="00D46DA8"/>
    <w:rsid w:val="00D46F52"/>
    <w:rsid w:val="00D5062D"/>
    <w:rsid w:val="00D50632"/>
    <w:rsid w:val="00D50AD4"/>
    <w:rsid w:val="00D5119D"/>
    <w:rsid w:val="00D51347"/>
    <w:rsid w:val="00D5182B"/>
    <w:rsid w:val="00D528CC"/>
    <w:rsid w:val="00D553C4"/>
    <w:rsid w:val="00D55599"/>
    <w:rsid w:val="00D55872"/>
    <w:rsid w:val="00D57A75"/>
    <w:rsid w:val="00D60A16"/>
    <w:rsid w:val="00D6137B"/>
    <w:rsid w:val="00D6208E"/>
    <w:rsid w:val="00D626FD"/>
    <w:rsid w:val="00D62970"/>
    <w:rsid w:val="00D63DEC"/>
    <w:rsid w:val="00D64210"/>
    <w:rsid w:val="00D6538B"/>
    <w:rsid w:val="00D657A7"/>
    <w:rsid w:val="00D6584D"/>
    <w:rsid w:val="00D67420"/>
    <w:rsid w:val="00D67522"/>
    <w:rsid w:val="00D6755F"/>
    <w:rsid w:val="00D675E2"/>
    <w:rsid w:val="00D677B6"/>
    <w:rsid w:val="00D67DBE"/>
    <w:rsid w:val="00D70A1E"/>
    <w:rsid w:val="00D71D6B"/>
    <w:rsid w:val="00D720A0"/>
    <w:rsid w:val="00D72F56"/>
    <w:rsid w:val="00D7361F"/>
    <w:rsid w:val="00D7408A"/>
    <w:rsid w:val="00D743FA"/>
    <w:rsid w:val="00D74E3F"/>
    <w:rsid w:val="00D74F83"/>
    <w:rsid w:val="00D75210"/>
    <w:rsid w:val="00D7569D"/>
    <w:rsid w:val="00D7597D"/>
    <w:rsid w:val="00D75EA8"/>
    <w:rsid w:val="00D767FF"/>
    <w:rsid w:val="00D76BC3"/>
    <w:rsid w:val="00D76FD8"/>
    <w:rsid w:val="00D80BC8"/>
    <w:rsid w:val="00D8112E"/>
    <w:rsid w:val="00D81704"/>
    <w:rsid w:val="00D81C33"/>
    <w:rsid w:val="00D82018"/>
    <w:rsid w:val="00D8205F"/>
    <w:rsid w:val="00D8234A"/>
    <w:rsid w:val="00D827A7"/>
    <w:rsid w:val="00D82BB8"/>
    <w:rsid w:val="00D82EA9"/>
    <w:rsid w:val="00D83261"/>
    <w:rsid w:val="00D83BB6"/>
    <w:rsid w:val="00D83F75"/>
    <w:rsid w:val="00D84F4E"/>
    <w:rsid w:val="00D851C4"/>
    <w:rsid w:val="00D85466"/>
    <w:rsid w:val="00D85676"/>
    <w:rsid w:val="00D85D5E"/>
    <w:rsid w:val="00D86B11"/>
    <w:rsid w:val="00D86FB9"/>
    <w:rsid w:val="00D8734A"/>
    <w:rsid w:val="00D90626"/>
    <w:rsid w:val="00D90A5C"/>
    <w:rsid w:val="00D90B3D"/>
    <w:rsid w:val="00D90BA3"/>
    <w:rsid w:val="00D91118"/>
    <w:rsid w:val="00D91678"/>
    <w:rsid w:val="00D91DA6"/>
    <w:rsid w:val="00D92154"/>
    <w:rsid w:val="00D92545"/>
    <w:rsid w:val="00D92AD4"/>
    <w:rsid w:val="00D92C1F"/>
    <w:rsid w:val="00D92EBC"/>
    <w:rsid w:val="00D941A6"/>
    <w:rsid w:val="00D9507D"/>
    <w:rsid w:val="00D9510E"/>
    <w:rsid w:val="00D95887"/>
    <w:rsid w:val="00D967AB"/>
    <w:rsid w:val="00D96965"/>
    <w:rsid w:val="00D969F1"/>
    <w:rsid w:val="00D97A5A"/>
    <w:rsid w:val="00DA179D"/>
    <w:rsid w:val="00DA1BCF"/>
    <w:rsid w:val="00DA1D27"/>
    <w:rsid w:val="00DA3925"/>
    <w:rsid w:val="00DA48D2"/>
    <w:rsid w:val="00DA4981"/>
    <w:rsid w:val="00DA4B26"/>
    <w:rsid w:val="00DA5F67"/>
    <w:rsid w:val="00DA643C"/>
    <w:rsid w:val="00DA6D64"/>
    <w:rsid w:val="00DA6F55"/>
    <w:rsid w:val="00DA7144"/>
    <w:rsid w:val="00DA7A3E"/>
    <w:rsid w:val="00DA7C0C"/>
    <w:rsid w:val="00DA7E5D"/>
    <w:rsid w:val="00DB0B06"/>
    <w:rsid w:val="00DB13A1"/>
    <w:rsid w:val="00DB18FD"/>
    <w:rsid w:val="00DB1A5C"/>
    <w:rsid w:val="00DB29A7"/>
    <w:rsid w:val="00DB3B90"/>
    <w:rsid w:val="00DB4785"/>
    <w:rsid w:val="00DB5B5D"/>
    <w:rsid w:val="00DB5C4C"/>
    <w:rsid w:val="00DB679F"/>
    <w:rsid w:val="00DB73AA"/>
    <w:rsid w:val="00DB78D7"/>
    <w:rsid w:val="00DC0E2B"/>
    <w:rsid w:val="00DC1992"/>
    <w:rsid w:val="00DC1BFD"/>
    <w:rsid w:val="00DC271C"/>
    <w:rsid w:val="00DC2B9D"/>
    <w:rsid w:val="00DC3078"/>
    <w:rsid w:val="00DC39D4"/>
    <w:rsid w:val="00DC424D"/>
    <w:rsid w:val="00DC6741"/>
    <w:rsid w:val="00DC6C43"/>
    <w:rsid w:val="00DC7664"/>
    <w:rsid w:val="00DC7F23"/>
    <w:rsid w:val="00DD0A02"/>
    <w:rsid w:val="00DD0BBF"/>
    <w:rsid w:val="00DD16B5"/>
    <w:rsid w:val="00DD1C7C"/>
    <w:rsid w:val="00DD2FAD"/>
    <w:rsid w:val="00DD3C40"/>
    <w:rsid w:val="00DD44FA"/>
    <w:rsid w:val="00DD494E"/>
    <w:rsid w:val="00DD4C56"/>
    <w:rsid w:val="00DD6374"/>
    <w:rsid w:val="00DD6531"/>
    <w:rsid w:val="00DD6A1B"/>
    <w:rsid w:val="00DD7238"/>
    <w:rsid w:val="00DD726E"/>
    <w:rsid w:val="00DD7839"/>
    <w:rsid w:val="00DD7DD3"/>
    <w:rsid w:val="00DE0047"/>
    <w:rsid w:val="00DE0F55"/>
    <w:rsid w:val="00DE1348"/>
    <w:rsid w:val="00DE19DF"/>
    <w:rsid w:val="00DE1C55"/>
    <w:rsid w:val="00DE1C97"/>
    <w:rsid w:val="00DE2D74"/>
    <w:rsid w:val="00DE375E"/>
    <w:rsid w:val="00DE38E1"/>
    <w:rsid w:val="00DE3976"/>
    <w:rsid w:val="00DE4BE7"/>
    <w:rsid w:val="00DE50AA"/>
    <w:rsid w:val="00DE51E5"/>
    <w:rsid w:val="00DE5D3E"/>
    <w:rsid w:val="00DE74CF"/>
    <w:rsid w:val="00DE78DD"/>
    <w:rsid w:val="00DE79D3"/>
    <w:rsid w:val="00DF028B"/>
    <w:rsid w:val="00DF1197"/>
    <w:rsid w:val="00DF11BA"/>
    <w:rsid w:val="00DF230D"/>
    <w:rsid w:val="00DF34A7"/>
    <w:rsid w:val="00DF3626"/>
    <w:rsid w:val="00DF3BBD"/>
    <w:rsid w:val="00DF44F3"/>
    <w:rsid w:val="00DF4895"/>
    <w:rsid w:val="00DF5518"/>
    <w:rsid w:val="00DF72C2"/>
    <w:rsid w:val="00DF7B9D"/>
    <w:rsid w:val="00E00BF3"/>
    <w:rsid w:val="00E01337"/>
    <w:rsid w:val="00E0184F"/>
    <w:rsid w:val="00E01C0F"/>
    <w:rsid w:val="00E03356"/>
    <w:rsid w:val="00E033AF"/>
    <w:rsid w:val="00E05360"/>
    <w:rsid w:val="00E054A7"/>
    <w:rsid w:val="00E05BAF"/>
    <w:rsid w:val="00E06065"/>
    <w:rsid w:val="00E06472"/>
    <w:rsid w:val="00E0691D"/>
    <w:rsid w:val="00E1016C"/>
    <w:rsid w:val="00E102E3"/>
    <w:rsid w:val="00E10453"/>
    <w:rsid w:val="00E10565"/>
    <w:rsid w:val="00E1096C"/>
    <w:rsid w:val="00E10A88"/>
    <w:rsid w:val="00E10AA3"/>
    <w:rsid w:val="00E113C0"/>
    <w:rsid w:val="00E11C9A"/>
    <w:rsid w:val="00E11E91"/>
    <w:rsid w:val="00E120C6"/>
    <w:rsid w:val="00E12152"/>
    <w:rsid w:val="00E13247"/>
    <w:rsid w:val="00E13482"/>
    <w:rsid w:val="00E134B2"/>
    <w:rsid w:val="00E1381A"/>
    <w:rsid w:val="00E146DA"/>
    <w:rsid w:val="00E14E29"/>
    <w:rsid w:val="00E16061"/>
    <w:rsid w:val="00E1648D"/>
    <w:rsid w:val="00E16719"/>
    <w:rsid w:val="00E16E4C"/>
    <w:rsid w:val="00E20512"/>
    <w:rsid w:val="00E20FFE"/>
    <w:rsid w:val="00E217E4"/>
    <w:rsid w:val="00E21E91"/>
    <w:rsid w:val="00E22BB3"/>
    <w:rsid w:val="00E22D26"/>
    <w:rsid w:val="00E23619"/>
    <w:rsid w:val="00E247D0"/>
    <w:rsid w:val="00E24848"/>
    <w:rsid w:val="00E24932"/>
    <w:rsid w:val="00E2541F"/>
    <w:rsid w:val="00E266AC"/>
    <w:rsid w:val="00E268D3"/>
    <w:rsid w:val="00E26A71"/>
    <w:rsid w:val="00E2720E"/>
    <w:rsid w:val="00E27705"/>
    <w:rsid w:val="00E309CD"/>
    <w:rsid w:val="00E312A9"/>
    <w:rsid w:val="00E3143C"/>
    <w:rsid w:val="00E31D1F"/>
    <w:rsid w:val="00E3260A"/>
    <w:rsid w:val="00E3339D"/>
    <w:rsid w:val="00E337F8"/>
    <w:rsid w:val="00E3409B"/>
    <w:rsid w:val="00E3452E"/>
    <w:rsid w:val="00E347A0"/>
    <w:rsid w:val="00E3501B"/>
    <w:rsid w:val="00E36137"/>
    <w:rsid w:val="00E36410"/>
    <w:rsid w:val="00E3652F"/>
    <w:rsid w:val="00E368FA"/>
    <w:rsid w:val="00E36957"/>
    <w:rsid w:val="00E36D41"/>
    <w:rsid w:val="00E403FD"/>
    <w:rsid w:val="00E40661"/>
    <w:rsid w:val="00E4171A"/>
    <w:rsid w:val="00E4199B"/>
    <w:rsid w:val="00E4283F"/>
    <w:rsid w:val="00E43104"/>
    <w:rsid w:val="00E43B48"/>
    <w:rsid w:val="00E43ED0"/>
    <w:rsid w:val="00E476A6"/>
    <w:rsid w:val="00E47DDF"/>
    <w:rsid w:val="00E50280"/>
    <w:rsid w:val="00E50E2D"/>
    <w:rsid w:val="00E50F3A"/>
    <w:rsid w:val="00E51494"/>
    <w:rsid w:val="00E51BB7"/>
    <w:rsid w:val="00E51BFD"/>
    <w:rsid w:val="00E51D10"/>
    <w:rsid w:val="00E52897"/>
    <w:rsid w:val="00E53166"/>
    <w:rsid w:val="00E53D01"/>
    <w:rsid w:val="00E53FAB"/>
    <w:rsid w:val="00E54620"/>
    <w:rsid w:val="00E55243"/>
    <w:rsid w:val="00E5540E"/>
    <w:rsid w:val="00E55436"/>
    <w:rsid w:val="00E5550F"/>
    <w:rsid w:val="00E557B0"/>
    <w:rsid w:val="00E5657F"/>
    <w:rsid w:val="00E57593"/>
    <w:rsid w:val="00E60141"/>
    <w:rsid w:val="00E60319"/>
    <w:rsid w:val="00E6090A"/>
    <w:rsid w:val="00E60BA1"/>
    <w:rsid w:val="00E60DC4"/>
    <w:rsid w:val="00E617FC"/>
    <w:rsid w:val="00E618B0"/>
    <w:rsid w:val="00E626C0"/>
    <w:rsid w:val="00E63117"/>
    <w:rsid w:val="00E63B26"/>
    <w:rsid w:val="00E63DC1"/>
    <w:rsid w:val="00E64067"/>
    <w:rsid w:val="00E64CB6"/>
    <w:rsid w:val="00E65C4D"/>
    <w:rsid w:val="00E65CED"/>
    <w:rsid w:val="00E66155"/>
    <w:rsid w:val="00E6657F"/>
    <w:rsid w:val="00E66D5A"/>
    <w:rsid w:val="00E672A2"/>
    <w:rsid w:val="00E673B1"/>
    <w:rsid w:val="00E67759"/>
    <w:rsid w:val="00E677BE"/>
    <w:rsid w:val="00E7076D"/>
    <w:rsid w:val="00E70988"/>
    <w:rsid w:val="00E71E63"/>
    <w:rsid w:val="00E72BD1"/>
    <w:rsid w:val="00E734F6"/>
    <w:rsid w:val="00E737D8"/>
    <w:rsid w:val="00E73F3B"/>
    <w:rsid w:val="00E74EDC"/>
    <w:rsid w:val="00E757A6"/>
    <w:rsid w:val="00E75DBA"/>
    <w:rsid w:val="00E75F33"/>
    <w:rsid w:val="00E76149"/>
    <w:rsid w:val="00E7634F"/>
    <w:rsid w:val="00E80C0B"/>
    <w:rsid w:val="00E828DA"/>
    <w:rsid w:val="00E82EDE"/>
    <w:rsid w:val="00E8313B"/>
    <w:rsid w:val="00E8472E"/>
    <w:rsid w:val="00E84CD3"/>
    <w:rsid w:val="00E855E8"/>
    <w:rsid w:val="00E85E18"/>
    <w:rsid w:val="00E865DE"/>
    <w:rsid w:val="00E866E6"/>
    <w:rsid w:val="00E86B42"/>
    <w:rsid w:val="00E90971"/>
    <w:rsid w:val="00E914FE"/>
    <w:rsid w:val="00E92BF7"/>
    <w:rsid w:val="00E92E62"/>
    <w:rsid w:val="00E93253"/>
    <w:rsid w:val="00E9350D"/>
    <w:rsid w:val="00E954AF"/>
    <w:rsid w:val="00E95B6B"/>
    <w:rsid w:val="00E96796"/>
    <w:rsid w:val="00E969B5"/>
    <w:rsid w:val="00E96C09"/>
    <w:rsid w:val="00E97320"/>
    <w:rsid w:val="00E973E1"/>
    <w:rsid w:val="00E97C11"/>
    <w:rsid w:val="00E97EBE"/>
    <w:rsid w:val="00EA1265"/>
    <w:rsid w:val="00EA195F"/>
    <w:rsid w:val="00EA1F63"/>
    <w:rsid w:val="00EA20F8"/>
    <w:rsid w:val="00EA2282"/>
    <w:rsid w:val="00EA29BE"/>
    <w:rsid w:val="00EA2C80"/>
    <w:rsid w:val="00EA3154"/>
    <w:rsid w:val="00EA3691"/>
    <w:rsid w:val="00EA3CCC"/>
    <w:rsid w:val="00EA4C66"/>
    <w:rsid w:val="00EA4DC3"/>
    <w:rsid w:val="00EA4F8F"/>
    <w:rsid w:val="00EA76AC"/>
    <w:rsid w:val="00EA7849"/>
    <w:rsid w:val="00EA7BC2"/>
    <w:rsid w:val="00EB1284"/>
    <w:rsid w:val="00EB18E3"/>
    <w:rsid w:val="00EB1CB9"/>
    <w:rsid w:val="00EB27C9"/>
    <w:rsid w:val="00EB2A69"/>
    <w:rsid w:val="00EB403F"/>
    <w:rsid w:val="00EB415B"/>
    <w:rsid w:val="00EB45ED"/>
    <w:rsid w:val="00EB49BE"/>
    <w:rsid w:val="00EB4A07"/>
    <w:rsid w:val="00EB4AAF"/>
    <w:rsid w:val="00EB504A"/>
    <w:rsid w:val="00EB53FF"/>
    <w:rsid w:val="00EB551F"/>
    <w:rsid w:val="00EB5BCF"/>
    <w:rsid w:val="00EB6D1E"/>
    <w:rsid w:val="00EB7D66"/>
    <w:rsid w:val="00EC1851"/>
    <w:rsid w:val="00EC1C41"/>
    <w:rsid w:val="00EC24BA"/>
    <w:rsid w:val="00EC38BF"/>
    <w:rsid w:val="00EC39A9"/>
    <w:rsid w:val="00EC3CD2"/>
    <w:rsid w:val="00EC446F"/>
    <w:rsid w:val="00EC5A90"/>
    <w:rsid w:val="00EC64E2"/>
    <w:rsid w:val="00EC654D"/>
    <w:rsid w:val="00EC691B"/>
    <w:rsid w:val="00EC6AEA"/>
    <w:rsid w:val="00EC7738"/>
    <w:rsid w:val="00ED01D6"/>
    <w:rsid w:val="00ED0A6C"/>
    <w:rsid w:val="00ED0F19"/>
    <w:rsid w:val="00ED119C"/>
    <w:rsid w:val="00ED1EE4"/>
    <w:rsid w:val="00ED23AB"/>
    <w:rsid w:val="00ED2FB6"/>
    <w:rsid w:val="00ED34A5"/>
    <w:rsid w:val="00ED3979"/>
    <w:rsid w:val="00ED410D"/>
    <w:rsid w:val="00ED4EF6"/>
    <w:rsid w:val="00ED6012"/>
    <w:rsid w:val="00ED6E4A"/>
    <w:rsid w:val="00ED6EF0"/>
    <w:rsid w:val="00ED7286"/>
    <w:rsid w:val="00EE0310"/>
    <w:rsid w:val="00EE0676"/>
    <w:rsid w:val="00EE0E63"/>
    <w:rsid w:val="00EE10DF"/>
    <w:rsid w:val="00EE140B"/>
    <w:rsid w:val="00EE15EB"/>
    <w:rsid w:val="00EE1D45"/>
    <w:rsid w:val="00EE2123"/>
    <w:rsid w:val="00EE2787"/>
    <w:rsid w:val="00EE2CA3"/>
    <w:rsid w:val="00EE330D"/>
    <w:rsid w:val="00EE36F2"/>
    <w:rsid w:val="00EE3FB5"/>
    <w:rsid w:val="00EE40B9"/>
    <w:rsid w:val="00EE4213"/>
    <w:rsid w:val="00EE4EAC"/>
    <w:rsid w:val="00EE4F26"/>
    <w:rsid w:val="00EE5C57"/>
    <w:rsid w:val="00EE650A"/>
    <w:rsid w:val="00EE6A4D"/>
    <w:rsid w:val="00EE6F68"/>
    <w:rsid w:val="00EE6FD5"/>
    <w:rsid w:val="00EE7858"/>
    <w:rsid w:val="00EF08FB"/>
    <w:rsid w:val="00EF0EE4"/>
    <w:rsid w:val="00EF1374"/>
    <w:rsid w:val="00EF1FA8"/>
    <w:rsid w:val="00EF2079"/>
    <w:rsid w:val="00EF25C2"/>
    <w:rsid w:val="00EF358E"/>
    <w:rsid w:val="00EF36E9"/>
    <w:rsid w:val="00EF554E"/>
    <w:rsid w:val="00EF5915"/>
    <w:rsid w:val="00EF5E67"/>
    <w:rsid w:val="00EF67B6"/>
    <w:rsid w:val="00EF6DB5"/>
    <w:rsid w:val="00EF6FA7"/>
    <w:rsid w:val="00F001CB"/>
    <w:rsid w:val="00F013F2"/>
    <w:rsid w:val="00F01F5B"/>
    <w:rsid w:val="00F01FDC"/>
    <w:rsid w:val="00F025AD"/>
    <w:rsid w:val="00F02C06"/>
    <w:rsid w:val="00F0309F"/>
    <w:rsid w:val="00F03A6A"/>
    <w:rsid w:val="00F03D83"/>
    <w:rsid w:val="00F03F07"/>
    <w:rsid w:val="00F06753"/>
    <w:rsid w:val="00F07115"/>
    <w:rsid w:val="00F07261"/>
    <w:rsid w:val="00F10197"/>
    <w:rsid w:val="00F113A9"/>
    <w:rsid w:val="00F11832"/>
    <w:rsid w:val="00F12250"/>
    <w:rsid w:val="00F12F6C"/>
    <w:rsid w:val="00F13634"/>
    <w:rsid w:val="00F137E5"/>
    <w:rsid w:val="00F13BD0"/>
    <w:rsid w:val="00F13D62"/>
    <w:rsid w:val="00F14A9B"/>
    <w:rsid w:val="00F16557"/>
    <w:rsid w:val="00F16A37"/>
    <w:rsid w:val="00F16B04"/>
    <w:rsid w:val="00F2006F"/>
    <w:rsid w:val="00F20604"/>
    <w:rsid w:val="00F21227"/>
    <w:rsid w:val="00F21444"/>
    <w:rsid w:val="00F21658"/>
    <w:rsid w:val="00F21F77"/>
    <w:rsid w:val="00F2458A"/>
    <w:rsid w:val="00F246BC"/>
    <w:rsid w:val="00F24EDF"/>
    <w:rsid w:val="00F25239"/>
    <w:rsid w:val="00F2591C"/>
    <w:rsid w:val="00F26A78"/>
    <w:rsid w:val="00F26EF1"/>
    <w:rsid w:val="00F270B4"/>
    <w:rsid w:val="00F3032D"/>
    <w:rsid w:val="00F3177A"/>
    <w:rsid w:val="00F31C8E"/>
    <w:rsid w:val="00F3212A"/>
    <w:rsid w:val="00F3217D"/>
    <w:rsid w:val="00F330E2"/>
    <w:rsid w:val="00F332CF"/>
    <w:rsid w:val="00F34195"/>
    <w:rsid w:val="00F34388"/>
    <w:rsid w:val="00F34E01"/>
    <w:rsid w:val="00F3552B"/>
    <w:rsid w:val="00F379EC"/>
    <w:rsid w:val="00F37D1E"/>
    <w:rsid w:val="00F37EBF"/>
    <w:rsid w:val="00F416F7"/>
    <w:rsid w:val="00F419A2"/>
    <w:rsid w:val="00F424EE"/>
    <w:rsid w:val="00F42A67"/>
    <w:rsid w:val="00F42AD8"/>
    <w:rsid w:val="00F42CE6"/>
    <w:rsid w:val="00F431F9"/>
    <w:rsid w:val="00F445CC"/>
    <w:rsid w:val="00F44668"/>
    <w:rsid w:val="00F45349"/>
    <w:rsid w:val="00F45AAC"/>
    <w:rsid w:val="00F460BA"/>
    <w:rsid w:val="00F464F8"/>
    <w:rsid w:val="00F470FA"/>
    <w:rsid w:val="00F475E3"/>
    <w:rsid w:val="00F47C4C"/>
    <w:rsid w:val="00F50EC2"/>
    <w:rsid w:val="00F50F45"/>
    <w:rsid w:val="00F51C52"/>
    <w:rsid w:val="00F522D9"/>
    <w:rsid w:val="00F530EB"/>
    <w:rsid w:val="00F5328F"/>
    <w:rsid w:val="00F564CC"/>
    <w:rsid w:val="00F57D19"/>
    <w:rsid w:val="00F6047C"/>
    <w:rsid w:val="00F60C8A"/>
    <w:rsid w:val="00F61C6C"/>
    <w:rsid w:val="00F62889"/>
    <w:rsid w:val="00F64457"/>
    <w:rsid w:val="00F64E77"/>
    <w:rsid w:val="00F660EC"/>
    <w:rsid w:val="00F66B41"/>
    <w:rsid w:val="00F675AB"/>
    <w:rsid w:val="00F70234"/>
    <w:rsid w:val="00F703CC"/>
    <w:rsid w:val="00F716E2"/>
    <w:rsid w:val="00F72179"/>
    <w:rsid w:val="00F74940"/>
    <w:rsid w:val="00F75E44"/>
    <w:rsid w:val="00F760FF"/>
    <w:rsid w:val="00F76193"/>
    <w:rsid w:val="00F765EC"/>
    <w:rsid w:val="00F76813"/>
    <w:rsid w:val="00F771A8"/>
    <w:rsid w:val="00F77F66"/>
    <w:rsid w:val="00F802AB"/>
    <w:rsid w:val="00F80387"/>
    <w:rsid w:val="00F81208"/>
    <w:rsid w:val="00F81AA9"/>
    <w:rsid w:val="00F825B7"/>
    <w:rsid w:val="00F83DD8"/>
    <w:rsid w:val="00F84612"/>
    <w:rsid w:val="00F84D15"/>
    <w:rsid w:val="00F8513D"/>
    <w:rsid w:val="00F858C9"/>
    <w:rsid w:val="00F85E96"/>
    <w:rsid w:val="00F86184"/>
    <w:rsid w:val="00F861A0"/>
    <w:rsid w:val="00F86F91"/>
    <w:rsid w:val="00F87254"/>
    <w:rsid w:val="00F873A1"/>
    <w:rsid w:val="00F879D4"/>
    <w:rsid w:val="00F87A25"/>
    <w:rsid w:val="00F906D9"/>
    <w:rsid w:val="00F90D7F"/>
    <w:rsid w:val="00F91087"/>
    <w:rsid w:val="00F9197B"/>
    <w:rsid w:val="00F91AF7"/>
    <w:rsid w:val="00F922E8"/>
    <w:rsid w:val="00F9235B"/>
    <w:rsid w:val="00F9296C"/>
    <w:rsid w:val="00F92BEB"/>
    <w:rsid w:val="00F92D04"/>
    <w:rsid w:val="00F9304D"/>
    <w:rsid w:val="00F93652"/>
    <w:rsid w:val="00F93D18"/>
    <w:rsid w:val="00F93DDD"/>
    <w:rsid w:val="00F945E2"/>
    <w:rsid w:val="00F94D93"/>
    <w:rsid w:val="00F95274"/>
    <w:rsid w:val="00F95701"/>
    <w:rsid w:val="00F95E1B"/>
    <w:rsid w:val="00F968EE"/>
    <w:rsid w:val="00F96B5B"/>
    <w:rsid w:val="00F97560"/>
    <w:rsid w:val="00F97BE0"/>
    <w:rsid w:val="00FA0536"/>
    <w:rsid w:val="00FA0D46"/>
    <w:rsid w:val="00FA0EA4"/>
    <w:rsid w:val="00FA1B89"/>
    <w:rsid w:val="00FA1DF2"/>
    <w:rsid w:val="00FA1FA7"/>
    <w:rsid w:val="00FA23E4"/>
    <w:rsid w:val="00FA2919"/>
    <w:rsid w:val="00FA2CFD"/>
    <w:rsid w:val="00FA2E08"/>
    <w:rsid w:val="00FA323E"/>
    <w:rsid w:val="00FA4FC5"/>
    <w:rsid w:val="00FA5B40"/>
    <w:rsid w:val="00FA675C"/>
    <w:rsid w:val="00FA6D62"/>
    <w:rsid w:val="00FA6EFA"/>
    <w:rsid w:val="00FA79E0"/>
    <w:rsid w:val="00FB00E4"/>
    <w:rsid w:val="00FB042A"/>
    <w:rsid w:val="00FB0659"/>
    <w:rsid w:val="00FB0CDB"/>
    <w:rsid w:val="00FB20CC"/>
    <w:rsid w:val="00FB2E95"/>
    <w:rsid w:val="00FB2F6A"/>
    <w:rsid w:val="00FB343D"/>
    <w:rsid w:val="00FB445D"/>
    <w:rsid w:val="00FB4611"/>
    <w:rsid w:val="00FB57F4"/>
    <w:rsid w:val="00FB5D8A"/>
    <w:rsid w:val="00FB66A0"/>
    <w:rsid w:val="00FB672B"/>
    <w:rsid w:val="00FB6770"/>
    <w:rsid w:val="00FB6ECD"/>
    <w:rsid w:val="00FB75D9"/>
    <w:rsid w:val="00FC0542"/>
    <w:rsid w:val="00FC091D"/>
    <w:rsid w:val="00FC0AD7"/>
    <w:rsid w:val="00FC1FEF"/>
    <w:rsid w:val="00FC2061"/>
    <w:rsid w:val="00FC29DA"/>
    <w:rsid w:val="00FC34F9"/>
    <w:rsid w:val="00FC351C"/>
    <w:rsid w:val="00FC37E0"/>
    <w:rsid w:val="00FC3BFF"/>
    <w:rsid w:val="00FC419E"/>
    <w:rsid w:val="00FC4ED7"/>
    <w:rsid w:val="00FC5DA2"/>
    <w:rsid w:val="00FC5E22"/>
    <w:rsid w:val="00FC638D"/>
    <w:rsid w:val="00FC63C1"/>
    <w:rsid w:val="00FC65A7"/>
    <w:rsid w:val="00FC776B"/>
    <w:rsid w:val="00FD0793"/>
    <w:rsid w:val="00FD089F"/>
    <w:rsid w:val="00FD28C1"/>
    <w:rsid w:val="00FD2A44"/>
    <w:rsid w:val="00FD2A62"/>
    <w:rsid w:val="00FD327F"/>
    <w:rsid w:val="00FD378C"/>
    <w:rsid w:val="00FD5633"/>
    <w:rsid w:val="00FD70CF"/>
    <w:rsid w:val="00FD7AC4"/>
    <w:rsid w:val="00FE1914"/>
    <w:rsid w:val="00FE1950"/>
    <w:rsid w:val="00FE1FD3"/>
    <w:rsid w:val="00FE25DA"/>
    <w:rsid w:val="00FE367F"/>
    <w:rsid w:val="00FE47A0"/>
    <w:rsid w:val="00FE4E36"/>
    <w:rsid w:val="00FE5390"/>
    <w:rsid w:val="00FE5E80"/>
    <w:rsid w:val="00FE6213"/>
    <w:rsid w:val="00FE6C7D"/>
    <w:rsid w:val="00FE6FB3"/>
    <w:rsid w:val="00FE76F4"/>
    <w:rsid w:val="00FE7929"/>
    <w:rsid w:val="00FE7DB5"/>
    <w:rsid w:val="00FF0A4D"/>
    <w:rsid w:val="00FF0E23"/>
    <w:rsid w:val="00FF0F26"/>
    <w:rsid w:val="00FF1301"/>
    <w:rsid w:val="00FF3864"/>
    <w:rsid w:val="00FF4532"/>
    <w:rsid w:val="00FF5A55"/>
    <w:rsid w:val="00FF5F41"/>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A04429C-110C-4461-ACAD-A917D37CF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F36E9"/>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autoSpaceDE w:val="0"/>
      <w:autoSpaceDN w:val="0"/>
      <w:spacing w:after="60"/>
      <w:ind w:left="0" w:firstLine="0"/>
    </w:pPr>
    <w:rPr>
      <w:rFonts w:eastAsia="SimSun"/>
      <w:sz w:val="22"/>
      <w:szCs w:val="16"/>
      <w:lang w:val="en-US"/>
    </w:rPr>
  </w:style>
  <w:style w:type="paragraph" w:customStyle="1" w:styleId="a0">
    <w:name w:val="_내용"/>
    <w:basedOn w:val="a1"/>
    <w:rsid w:val="00D92AD4"/>
    <w:pPr>
      <w:widowControl w:val="0"/>
      <w:numPr>
        <w:numId w:val="4"/>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D743FA"/>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table" w:styleId="10">
    <w:name w:val="Table Grid 1"/>
    <w:basedOn w:val="a3"/>
    <w:rsid w:val="00865FEE"/>
    <w:pPr>
      <w:spacing w:before="60" w:after="180" w:line="360" w:lineRule="atLeast"/>
      <w:ind w:left="851" w:hanging="284"/>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4">
    <w:name w:val="Placeholder Text"/>
    <w:basedOn w:val="a2"/>
    <w:uiPriority w:val="99"/>
    <w:semiHidden/>
    <w:rsid w:val="006644FE"/>
    <w:rPr>
      <w:color w:val="808080"/>
    </w:rPr>
  </w:style>
  <w:style w:type="character" w:customStyle="1" w:styleId="Char0">
    <w:name w:val="목록 단락 Char"/>
    <w:link w:val="ad"/>
    <w:uiPriority w:val="34"/>
    <w:locked/>
    <w:rsid w:val="009E20A0"/>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54125">
      <w:bodyDiv w:val="1"/>
      <w:marLeft w:val="0"/>
      <w:marRight w:val="0"/>
      <w:marTop w:val="0"/>
      <w:marBottom w:val="0"/>
      <w:divBdr>
        <w:top w:val="none" w:sz="0" w:space="0" w:color="auto"/>
        <w:left w:val="none" w:sz="0" w:space="0" w:color="auto"/>
        <w:bottom w:val="none" w:sz="0" w:space="0" w:color="auto"/>
        <w:right w:val="none" w:sz="0" w:space="0" w:color="auto"/>
      </w:divBdr>
    </w:div>
    <w:div w:id="11032386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73817586">
      <w:bodyDiv w:val="1"/>
      <w:marLeft w:val="0"/>
      <w:marRight w:val="0"/>
      <w:marTop w:val="0"/>
      <w:marBottom w:val="0"/>
      <w:divBdr>
        <w:top w:val="none" w:sz="0" w:space="0" w:color="auto"/>
        <w:left w:val="none" w:sz="0" w:space="0" w:color="auto"/>
        <w:bottom w:val="none" w:sz="0" w:space="0" w:color="auto"/>
        <w:right w:val="none" w:sz="0" w:space="0" w:color="auto"/>
      </w:divBdr>
      <w:divsChild>
        <w:div w:id="1593270782">
          <w:marLeft w:val="547"/>
          <w:marRight w:val="0"/>
          <w:marTop w:val="115"/>
          <w:marBottom w:val="0"/>
          <w:divBdr>
            <w:top w:val="none" w:sz="0" w:space="0" w:color="auto"/>
            <w:left w:val="none" w:sz="0" w:space="0" w:color="auto"/>
            <w:bottom w:val="none" w:sz="0" w:space="0" w:color="auto"/>
            <w:right w:val="none" w:sz="0" w:space="0" w:color="auto"/>
          </w:divBdr>
        </w:div>
        <w:div w:id="809984063">
          <w:marLeft w:val="1166"/>
          <w:marRight w:val="0"/>
          <w:marTop w:val="96"/>
          <w:marBottom w:val="0"/>
          <w:divBdr>
            <w:top w:val="none" w:sz="0" w:space="0" w:color="auto"/>
            <w:left w:val="none" w:sz="0" w:space="0" w:color="auto"/>
            <w:bottom w:val="none" w:sz="0" w:space="0" w:color="auto"/>
            <w:right w:val="none" w:sz="0" w:space="0" w:color="auto"/>
          </w:divBdr>
        </w:div>
        <w:div w:id="58552410">
          <w:marLeft w:val="1800"/>
          <w:marRight w:val="0"/>
          <w:marTop w:val="86"/>
          <w:marBottom w:val="0"/>
          <w:divBdr>
            <w:top w:val="none" w:sz="0" w:space="0" w:color="auto"/>
            <w:left w:val="none" w:sz="0" w:space="0" w:color="auto"/>
            <w:bottom w:val="none" w:sz="0" w:space="0" w:color="auto"/>
            <w:right w:val="none" w:sz="0" w:space="0" w:color="auto"/>
          </w:divBdr>
        </w:div>
        <w:div w:id="391806446">
          <w:marLeft w:val="2520"/>
          <w:marRight w:val="0"/>
          <w:marTop w:val="86"/>
          <w:marBottom w:val="0"/>
          <w:divBdr>
            <w:top w:val="none" w:sz="0" w:space="0" w:color="auto"/>
            <w:left w:val="none" w:sz="0" w:space="0" w:color="auto"/>
            <w:bottom w:val="none" w:sz="0" w:space="0" w:color="auto"/>
            <w:right w:val="none" w:sz="0" w:space="0" w:color="auto"/>
          </w:divBdr>
        </w:div>
        <w:div w:id="1841654982">
          <w:marLeft w:val="3240"/>
          <w:marRight w:val="0"/>
          <w:marTop w:val="86"/>
          <w:marBottom w:val="0"/>
          <w:divBdr>
            <w:top w:val="none" w:sz="0" w:space="0" w:color="auto"/>
            <w:left w:val="none" w:sz="0" w:space="0" w:color="auto"/>
            <w:bottom w:val="none" w:sz="0" w:space="0" w:color="auto"/>
            <w:right w:val="none" w:sz="0" w:space="0" w:color="auto"/>
          </w:divBdr>
        </w:div>
        <w:div w:id="827744124">
          <w:marLeft w:val="2520"/>
          <w:marRight w:val="0"/>
          <w:marTop w:val="86"/>
          <w:marBottom w:val="0"/>
          <w:divBdr>
            <w:top w:val="none" w:sz="0" w:space="0" w:color="auto"/>
            <w:left w:val="none" w:sz="0" w:space="0" w:color="auto"/>
            <w:bottom w:val="none" w:sz="0" w:space="0" w:color="auto"/>
            <w:right w:val="none" w:sz="0" w:space="0" w:color="auto"/>
          </w:divBdr>
        </w:div>
        <w:div w:id="1647931084">
          <w:marLeft w:val="2520"/>
          <w:marRight w:val="0"/>
          <w:marTop w:val="86"/>
          <w:marBottom w:val="0"/>
          <w:divBdr>
            <w:top w:val="none" w:sz="0" w:space="0" w:color="auto"/>
            <w:left w:val="none" w:sz="0" w:space="0" w:color="auto"/>
            <w:bottom w:val="none" w:sz="0" w:space="0" w:color="auto"/>
            <w:right w:val="none" w:sz="0" w:space="0" w:color="auto"/>
          </w:divBdr>
        </w:div>
        <w:div w:id="726075782">
          <w:marLeft w:val="1166"/>
          <w:marRight w:val="0"/>
          <w:marTop w:val="96"/>
          <w:marBottom w:val="0"/>
          <w:divBdr>
            <w:top w:val="none" w:sz="0" w:space="0" w:color="auto"/>
            <w:left w:val="none" w:sz="0" w:space="0" w:color="auto"/>
            <w:bottom w:val="none" w:sz="0" w:space="0" w:color="auto"/>
            <w:right w:val="none" w:sz="0" w:space="0" w:color="auto"/>
          </w:divBdr>
        </w:div>
        <w:div w:id="404841158">
          <w:marLeft w:val="1166"/>
          <w:marRight w:val="0"/>
          <w:marTop w:val="96"/>
          <w:marBottom w:val="0"/>
          <w:divBdr>
            <w:top w:val="none" w:sz="0" w:space="0" w:color="auto"/>
            <w:left w:val="none" w:sz="0" w:space="0" w:color="auto"/>
            <w:bottom w:val="none" w:sz="0" w:space="0" w:color="auto"/>
            <w:right w:val="none" w:sz="0" w:space="0" w:color="auto"/>
          </w:divBdr>
        </w:div>
        <w:div w:id="630331860">
          <w:marLeft w:val="1800"/>
          <w:marRight w:val="0"/>
          <w:marTop w:val="86"/>
          <w:marBottom w:val="0"/>
          <w:divBdr>
            <w:top w:val="none" w:sz="0" w:space="0" w:color="auto"/>
            <w:left w:val="none" w:sz="0" w:space="0" w:color="auto"/>
            <w:bottom w:val="none" w:sz="0" w:space="0" w:color="auto"/>
            <w:right w:val="none" w:sz="0" w:space="0" w:color="auto"/>
          </w:divBdr>
        </w:div>
        <w:div w:id="587466518">
          <w:marLeft w:val="1800"/>
          <w:marRight w:val="0"/>
          <w:marTop w:val="86"/>
          <w:marBottom w:val="0"/>
          <w:divBdr>
            <w:top w:val="none" w:sz="0" w:space="0" w:color="auto"/>
            <w:left w:val="none" w:sz="0" w:space="0" w:color="auto"/>
            <w:bottom w:val="none" w:sz="0" w:space="0" w:color="auto"/>
            <w:right w:val="none" w:sz="0" w:space="0" w:color="auto"/>
          </w:divBdr>
        </w:div>
        <w:div w:id="1392118284">
          <w:marLeft w:val="1800"/>
          <w:marRight w:val="0"/>
          <w:marTop w:val="86"/>
          <w:marBottom w:val="0"/>
          <w:divBdr>
            <w:top w:val="none" w:sz="0" w:space="0" w:color="auto"/>
            <w:left w:val="none" w:sz="0" w:space="0" w:color="auto"/>
            <w:bottom w:val="none" w:sz="0" w:space="0" w:color="auto"/>
            <w:right w:val="none" w:sz="0" w:space="0" w:color="auto"/>
          </w:divBdr>
        </w:div>
        <w:div w:id="951209603">
          <w:marLeft w:val="1800"/>
          <w:marRight w:val="0"/>
          <w:marTop w:val="86"/>
          <w:marBottom w:val="0"/>
          <w:divBdr>
            <w:top w:val="none" w:sz="0" w:space="0" w:color="auto"/>
            <w:left w:val="none" w:sz="0" w:space="0" w:color="auto"/>
            <w:bottom w:val="none" w:sz="0" w:space="0" w:color="auto"/>
            <w:right w:val="none" w:sz="0" w:space="0" w:color="auto"/>
          </w:divBdr>
        </w:div>
      </w:divsChild>
    </w:div>
    <w:div w:id="44978991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2401305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07855666">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873738">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65722686">
      <w:bodyDiv w:val="1"/>
      <w:marLeft w:val="0"/>
      <w:marRight w:val="0"/>
      <w:marTop w:val="0"/>
      <w:marBottom w:val="0"/>
      <w:divBdr>
        <w:top w:val="none" w:sz="0" w:space="0" w:color="auto"/>
        <w:left w:val="none" w:sz="0" w:space="0" w:color="auto"/>
        <w:bottom w:val="none" w:sz="0" w:space="0" w:color="auto"/>
        <w:right w:val="none" w:sz="0" w:space="0" w:color="auto"/>
      </w:divBdr>
    </w:div>
    <w:div w:id="1657563285">
      <w:bodyDiv w:val="1"/>
      <w:marLeft w:val="0"/>
      <w:marRight w:val="0"/>
      <w:marTop w:val="0"/>
      <w:marBottom w:val="0"/>
      <w:divBdr>
        <w:top w:val="none" w:sz="0" w:space="0" w:color="auto"/>
        <w:left w:val="none" w:sz="0" w:space="0" w:color="auto"/>
        <w:bottom w:val="none" w:sz="0" w:space="0" w:color="auto"/>
        <w:right w:val="none" w:sz="0" w:space="0" w:color="auto"/>
      </w:divBdr>
      <w:divsChild>
        <w:div w:id="417212721">
          <w:marLeft w:val="547"/>
          <w:marRight w:val="0"/>
          <w:marTop w:val="115"/>
          <w:marBottom w:val="0"/>
          <w:divBdr>
            <w:top w:val="none" w:sz="0" w:space="0" w:color="auto"/>
            <w:left w:val="none" w:sz="0" w:space="0" w:color="auto"/>
            <w:bottom w:val="none" w:sz="0" w:space="0" w:color="auto"/>
            <w:right w:val="none" w:sz="0" w:space="0" w:color="auto"/>
          </w:divBdr>
        </w:div>
        <w:div w:id="1116826363">
          <w:marLeft w:val="1166"/>
          <w:marRight w:val="0"/>
          <w:marTop w:val="96"/>
          <w:marBottom w:val="0"/>
          <w:divBdr>
            <w:top w:val="none" w:sz="0" w:space="0" w:color="auto"/>
            <w:left w:val="none" w:sz="0" w:space="0" w:color="auto"/>
            <w:bottom w:val="none" w:sz="0" w:space="0" w:color="auto"/>
            <w:right w:val="none" w:sz="0" w:space="0" w:color="auto"/>
          </w:divBdr>
        </w:div>
        <w:div w:id="1825077163">
          <w:marLeft w:val="1800"/>
          <w:marRight w:val="0"/>
          <w:marTop w:val="86"/>
          <w:marBottom w:val="0"/>
          <w:divBdr>
            <w:top w:val="none" w:sz="0" w:space="0" w:color="auto"/>
            <w:left w:val="none" w:sz="0" w:space="0" w:color="auto"/>
            <w:bottom w:val="none" w:sz="0" w:space="0" w:color="auto"/>
            <w:right w:val="none" w:sz="0" w:space="0" w:color="auto"/>
          </w:divBdr>
        </w:div>
        <w:div w:id="1881934047">
          <w:marLeft w:val="2520"/>
          <w:marRight w:val="0"/>
          <w:marTop w:val="86"/>
          <w:marBottom w:val="0"/>
          <w:divBdr>
            <w:top w:val="none" w:sz="0" w:space="0" w:color="auto"/>
            <w:left w:val="none" w:sz="0" w:space="0" w:color="auto"/>
            <w:bottom w:val="none" w:sz="0" w:space="0" w:color="auto"/>
            <w:right w:val="none" w:sz="0" w:space="0" w:color="auto"/>
          </w:divBdr>
        </w:div>
        <w:div w:id="1740518351">
          <w:marLeft w:val="3240"/>
          <w:marRight w:val="0"/>
          <w:marTop w:val="86"/>
          <w:marBottom w:val="0"/>
          <w:divBdr>
            <w:top w:val="none" w:sz="0" w:space="0" w:color="auto"/>
            <w:left w:val="none" w:sz="0" w:space="0" w:color="auto"/>
            <w:bottom w:val="none" w:sz="0" w:space="0" w:color="auto"/>
            <w:right w:val="none" w:sz="0" w:space="0" w:color="auto"/>
          </w:divBdr>
        </w:div>
        <w:div w:id="1567759928">
          <w:marLeft w:val="2520"/>
          <w:marRight w:val="0"/>
          <w:marTop w:val="86"/>
          <w:marBottom w:val="0"/>
          <w:divBdr>
            <w:top w:val="none" w:sz="0" w:space="0" w:color="auto"/>
            <w:left w:val="none" w:sz="0" w:space="0" w:color="auto"/>
            <w:bottom w:val="none" w:sz="0" w:space="0" w:color="auto"/>
            <w:right w:val="none" w:sz="0" w:space="0" w:color="auto"/>
          </w:divBdr>
        </w:div>
        <w:div w:id="2111661631">
          <w:marLeft w:val="2520"/>
          <w:marRight w:val="0"/>
          <w:marTop w:val="86"/>
          <w:marBottom w:val="0"/>
          <w:divBdr>
            <w:top w:val="none" w:sz="0" w:space="0" w:color="auto"/>
            <w:left w:val="none" w:sz="0" w:space="0" w:color="auto"/>
            <w:bottom w:val="none" w:sz="0" w:space="0" w:color="auto"/>
            <w:right w:val="none" w:sz="0" w:space="0" w:color="auto"/>
          </w:divBdr>
        </w:div>
        <w:div w:id="1232889248">
          <w:marLeft w:val="1166"/>
          <w:marRight w:val="0"/>
          <w:marTop w:val="96"/>
          <w:marBottom w:val="0"/>
          <w:divBdr>
            <w:top w:val="none" w:sz="0" w:space="0" w:color="auto"/>
            <w:left w:val="none" w:sz="0" w:space="0" w:color="auto"/>
            <w:bottom w:val="none" w:sz="0" w:space="0" w:color="auto"/>
            <w:right w:val="none" w:sz="0" w:space="0" w:color="auto"/>
          </w:divBdr>
        </w:div>
        <w:div w:id="1764915375">
          <w:marLeft w:val="1166"/>
          <w:marRight w:val="0"/>
          <w:marTop w:val="96"/>
          <w:marBottom w:val="0"/>
          <w:divBdr>
            <w:top w:val="none" w:sz="0" w:space="0" w:color="auto"/>
            <w:left w:val="none" w:sz="0" w:space="0" w:color="auto"/>
            <w:bottom w:val="none" w:sz="0" w:space="0" w:color="auto"/>
            <w:right w:val="none" w:sz="0" w:space="0" w:color="auto"/>
          </w:divBdr>
        </w:div>
        <w:div w:id="1924488222">
          <w:marLeft w:val="1800"/>
          <w:marRight w:val="0"/>
          <w:marTop w:val="86"/>
          <w:marBottom w:val="0"/>
          <w:divBdr>
            <w:top w:val="none" w:sz="0" w:space="0" w:color="auto"/>
            <w:left w:val="none" w:sz="0" w:space="0" w:color="auto"/>
            <w:bottom w:val="none" w:sz="0" w:space="0" w:color="auto"/>
            <w:right w:val="none" w:sz="0" w:space="0" w:color="auto"/>
          </w:divBdr>
        </w:div>
        <w:div w:id="1161968462">
          <w:marLeft w:val="1800"/>
          <w:marRight w:val="0"/>
          <w:marTop w:val="86"/>
          <w:marBottom w:val="0"/>
          <w:divBdr>
            <w:top w:val="none" w:sz="0" w:space="0" w:color="auto"/>
            <w:left w:val="none" w:sz="0" w:space="0" w:color="auto"/>
            <w:bottom w:val="none" w:sz="0" w:space="0" w:color="auto"/>
            <w:right w:val="none" w:sz="0" w:space="0" w:color="auto"/>
          </w:divBdr>
        </w:div>
        <w:div w:id="1688948088">
          <w:marLeft w:val="1800"/>
          <w:marRight w:val="0"/>
          <w:marTop w:val="86"/>
          <w:marBottom w:val="0"/>
          <w:divBdr>
            <w:top w:val="none" w:sz="0" w:space="0" w:color="auto"/>
            <w:left w:val="none" w:sz="0" w:space="0" w:color="auto"/>
            <w:bottom w:val="none" w:sz="0" w:space="0" w:color="auto"/>
            <w:right w:val="none" w:sz="0" w:space="0" w:color="auto"/>
          </w:divBdr>
        </w:div>
        <w:div w:id="273631600">
          <w:marLeft w:val="1800"/>
          <w:marRight w:val="0"/>
          <w:marTop w:val="86"/>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098667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304253-5D4F-4937-9E15-E398B8B99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806</Words>
  <Characters>4600</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5396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이길봄/선임연구원〉차세대표준(연)ACS팀(kilbom.lee@lge.com)</cp:lastModifiedBy>
  <cp:revision>9</cp:revision>
  <cp:lastPrinted>2010-11-09T05:20:00Z</cp:lastPrinted>
  <dcterms:created xsi:type="dcterms:W3CDTF">2017-02-06T06:09:00Z</dcterms:created>
  <dcterms:modified xsi:type="dcterms:W3CDTF">2017-02-07T01:28:00Z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